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BC37" w14:textId="0698F996" w:rsidR="00814EF6" w:rsidRPr="00DF716F" w:rsidRDefault="00814EF6" w:rsidP="00DF716F">
      <w:pPr>
        <w:pStyle w:val="NormalWeb"/>
        <w:jc w:val="both"/>
        <w:rPr>
          <w:color w:val="FF0000"/>
        </w:rPr>
      </w:pPr>
      <w:r w:rsidRPr="00DF716F">
        <w:rPr>
          <w:rStyle w:val="Gl"/>
          <w:rFonts w:eastAsiaTheme="majorEastAsia"/>
          <w:color w:val="FF0000"/>
          <w:highlight w:val="yellow"/>
        </w:rPr>
        <w:t xml:space="preserve">Author Information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will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definitely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not be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included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in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your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article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application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file.</w:t>
      </w:r>
      <w:r w:rsidR="00DF716F">
        <w:rPr>
          <w:rStyle w:val="Gl"/>
          <w:rFonts w:eastAsiaTheme="majorEastAsia"/>
          <w:color w:val="FF0000"/>
          <w:highlight w:val="yellow"/>
        </w:rPr>
        <w:t xml:space="preserve"> </w:t>
      </w:r>
      <w:r w:rsidRPr="00DF716F">
        <w:rPr>
          <w:rStyle w:val="Gl"/>
          <w:rFonts w:eastAsiaTheme="majorEastAsia"/>
          <w:color w:val="FF0000"/>
          <w:highlight w:val="yellow"/>
        </w:rPr>
        <w:t xml:space="preserve">English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articles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must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have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a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Turkish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title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and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Turkish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abstract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.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Articles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in English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without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a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Turkish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title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and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Turkish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abstract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will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 xml:space="preserve"> not be </w:t>
      </w:r>
      <w:proofErr w:type="spellStart"/>
      <w:r w:rsidRPr="00DF716F">
        <w:rPr>
          <w:rStyle w:val="Gl"/>
          <w:rFonts w:eastAsiaTheme="majorEastAsia"/>
          <w:color w:val="FF0000"/>
          <w:highlight w:val="yellow"/>
        </w:rPr>
        <w:t>evaluated</w:t>
      </w:r>
      <w:proofErr w:type="spellEnd"/>
      <w:r w:rsidRPr="00DF716F">
        <w:rPr>
          <w:rStyle w:val="Gl"/>
          <w:rFonts w:eastAsiaTheme="majorEastAsia"/>
          <w:color w:val="FF0000"/>
          <w:highlight w:val="yellow"/>
        </w:rPr>
        <w:t>.</w:t>
      </w:r>
    </w:p>
    <w:tbl>
      <w:tblPr>
        <w:tblStyle w:val="TabloKlavuzu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7352"/>
      </w:tblGrid>
      <w:tr w:rsidR="00EA09FA" w14:paraId="56EB2262" w14:textId="77777777" w:rsidTr="00EA09FA">
        <w:tc>
          <w:tcPr>
            <w:tcW w:w="3280" w:type="dxa"/>
          </w:tcPr>
          <w:p w14:paraId="35DB8E4E" w14:textId="232FBC77" w:rsidR="00EA09FA" w:rsidRPr="00FD15CD" w:rsidRDefault="00814EF6" w:rsidP="00AE311A">
            <w:pPr>
              <w:spacing w:line="360" w:lineRule="auto"/>
              <w:rPr>
                <w:rFonts w:ascii="Book Antiqua" w:hAnsi="Book Antiqua" w:cs="Times New Roman"/>
                <w:sz w:val="16"/>
                <w:szCs w:val="20"/>
                <w:vertAlign w:val="superscript"/>
                <w:lang w:val="en-GB"/>
              </w:rPr>
            </w:pPr>
            <w:r>
              <w:t> </w:t>
            </w:r>
          </w:p>
        </w:tc>
        <w:tc>
          <w:tcPr>
            <w:tcW w:w="7352" w:type="dxa"/>
          </w:tcPr>
          <w:p w14:paraId="42EF1370" w14:textId="395AE907" w:rsidR="00EA09FA" w:rsidRPr="00EA09FA" w:rsidRDefault="001D76A5" w:rsidP="00814EF6">
            <w:pPr>
              <w:pStyle w:val="DipnotMetni"/>
              <w:tabs>
                <w:tab w:val="center" w:pos="4535"/>
                <w:tab w:val="left" w:pos="7800"/>
              </w:tabs>
              <w:spacing w:after="200"/>
              <w:jc w:val="both"/>
              <w:rPr>
                <w:rStyle w:val="Stil2"/>
                <w:rFonts w:ascii="Book Antiqua" w:hAnsi="Book Antiqua"/>
                <w:sz w:val="26"/>
                <w:szCs w:val="26"/>
                <w:vertAlign w:val="superscript"/>
              </w:rPr>
            </w:pPr>
            <w:proofErr w:type="spellStart"/>
            <w:r>
              <w:rPr>
                <w:rStyle w:val="Stil2"/>
                <w:rFonts w:ascii="Book Antiqua" w:hAnsi="Book Antiqua"/>
                <w:sz w:val="26"/>
                <w:szCs w:val="26"/>
              </w:rPr>
              <w:t>Compensation</w:t>
            </w:r>
            <w:proofErr w:type="spellEnd"/>
            <w:r>
              <w:rPr>
                <w:rStyle w:val="Stil2"/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6"/>
                <w:szCs w:val="26"/>
              </w:rPr>
              <w:t>plans</w:t>
            </w:r>
            <w:proofErr w:type="spellEnd"/>
            <w:r>
              <w:rPr>
                <w:rStyle w:val="Stil2"/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6"/>
                <w:szCs w:val="26"/>
              </w:rPr>
              <w:t>and</w:t>
            </w:r>
            <w:proofErr w:type="spellEnd"/>
            <w:r>
              <w:rPr>
                <w:rStyle w:val="Stil2"/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6"/>
                <w:szCs w:val="26"/>
              </w:rPr>
              <w:t>income</w:t>
            </w:r>
            <w:proofErr w:type="spellEnd"/>
            <w:r>
              <w:rPr>
                <w:rStyle w:val="Stil2"/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6"/>
                <w:szCs w:val="26"/>
              </w:rPr>
              <w:t>calculation</w:t>
            </w:r>
            <w:proofErr w:type="spellEnd"/>
            <w:r>
              <w:rPr>
                <w:rStyle w:val="Stil2"/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6"/>
                <w:szCs w:val="26"/>
              </w:rPr>
              <w:t>methods</w:t>
            </w:r>
            <w:proofErr w:type="spellEnd"/>
            <w:r>
              <w:rPr>
                <w:rStyle w:val="Stil2"/>
                <w:rFonts w:ascii="Book Antiqua" w:hAnsi="Book Antiqua"/>
                <w:sz w:val="26"/>
                <w:szCs w:val="26"/>
              </w:rPr>
              <w:t xml:space="preserve"> in </w:t>
            </w:r>
            <w:proofErr w:type="spellStart"/>
            <w:r>
              <w:rPr>
                <w:rStyle w:val="Stil2"/>
                <w:rFonts w:ascii="Book Antiqua" w:hAnsi="Book Antiqua"/>
                <w:sz w:val="26"/>
                <w:szCs w:val="26"/>
              </w:rPr>
              <w:t>multilevel</w:t>
            </w:r>
            <w:proofErr w:type="spellEnd"/>
            <w:r>
              <w:rPr>
                <w:rStyle w:val="Stil2"/>
                <w:rFonts w:ascii="Book Antiqua" w:hAnsi="Book Antiqua"/>
                <w:sz w:val="26"/>
                <w:szCs w:val="26"/>
              </w:rPr>
              <w:t xml:space="preserve"> marketing </w:t>
            </w:r>
            <w:proofErr w:type="spellStart"/>
            <w:r>
              <w:rPr>
                <w:rStyle w:val="Stil2"/>
                <w:rFonts w:ascii="Book Antiqua" w:hAnsi="Book Antiqua"/>
                <w:sz w:val="26"/>
                <w:szCs w:val="26"/>
              </w:rPr>
              <w:t>system</w:t>
            </w:r>
            <w:proofErr w:type="spellEnd"/>
          </w:p>
          <w:p w14:paraId="68C98601" w14:textId="785A9D58" w:rsidR="00EA09FA" w:rsidRPr="00EA09FA" w:rsidRDefault="001D76A5" w:rsidP="00814EF6">
            <w:pPr>
              <w:jc w:val="both"/>
              <w:rPr>
                <w:rFonts w:ascii="Book Antiqua" w:hAnsi="Book Antiqua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Şebeke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yoluyla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pazarlama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sisteminde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teşvik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planları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ve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gelir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hesaplama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GB"/>
              </w:rPr>
              <w:t>yöntemleri</w:t>
            </w:r>
            <w:proofErr w:type="spellEnd"/>
          </w:p>
          <w:p w14:paraId="1626B7CC" w14:textId="77777777" w:rsidR="00EA09FA" w:rsidRPr="00DC16C1" w:rsidRDefault="00EA09FA" w:rsidP="00EA09FA">
            <w:pPr>
              <w:spacing w:line="36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n-US"/>
              </w:rPr>
            </w:pPr>
          </w:p>
          <w:p w14:paraId="280B5C92" w14:textId="30F5750D" w:rsidR="00EA09FA" w:rsidRPr="00FD15CD" w:rsidRDefault="00EA09FA" w:rsidP="007D29F7">
            <w:pPr>
              <w:spacing w:line="360" w:lineRule="auto"/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</w:pPr>
          </w:p>
        </w:tc>
      </w:tr>
      <w:tr w:rsidR="00AE311A" w14:paraId="65726BC1" w14:textId="77777777" w:rsidTr="00EA09FA">
        <w:tc>
          <w:tcPr>
            <w:tcW w:w="3280" w:type="dxa"/>
          </w:tcPr>
          <w:p w14:paraId="38CEA926" w14:textId="77777777" w:rsidR="00AE311A" w:rsidRDefault="00AE311A" w:rsidP="00AE311A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lang w:val="en-US"/>
              </w:rPr>
            </w:pPr>
          </w:p>
        </w:tc>
        <w:tc>
          <w:tcPr>
            <w:tcW w:w="7352" w:type="dxa"/>
          </w:tcPr>
          <w:p w14:paraId="6B3BF211" w14:textId="77777777" w:rsidR="00AE311A" w:rsidRPr="00FD15CD" w:rsidRDefault="00AE311A" w:rsidP="00540217">
            <w:pPr>
              <w:spacing w:line="360" w:lineRule="auto"/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</w:pPr>
            <w:r w:rsidRPr="00FD15CD"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  <w:t>A</w:t>
            </w:r>
            <w:r w:rsidRPr="00FD15CD">
              <w:rPr>
                <w:rFonts w:ascii="Book Antiqua" w:hAnsi="Book Antiqua" w:cs="Times New Roman"/>
                <w:b/>
                <w:sz w:val="20"/>
                <w:szCs w:val="24"/>
                <w:lang w:val="en-GB"/>
              </w:rPr>
              <w:t>bstract</w:t>
            </w:r>
            <w:r w:rsidRPr="00FD15CD">
              <w:rPr>
                <w:rFonts w:ascii="Book Antiqua" w:hAnsi="Book Antiqua" w:cs="Times New Roman"/>
                <w:bCs/>
                <w:sz w:val="20"/>
                <w:szCs w:val="24"/>
                <w:lang w:val="en-GB"/>
              </w:rPr>
              <w:t xml:space="preserve"> </w:t>
            </w:r>
          </w:p>
          <w:p w14:paraId="75C25927" w14:textId="7D1C5B7C" w:rsidR="00AE311A" w:rsidRPr="00DC16C1" w:rsidRDefault="001D76A5" w:rsidP="00AE311A">
            <w:pPr>
              <w:pStyle w:val="Pa5"/>
              <w:spacing w:after="120"/>
              <w:jc w:val="both"/>
              <w:rPr>
                <w:rFonts w:ascii="Book Antiqua" w:hAnsi="Book Antiqua" w:cs="Palatino"/>
                <w:color w:val="221E1F"/>
                <w:sz w:val="16"/>
                <w:szCs w:val="16"/>
              </w:rPr>
            </w:pP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multilevel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marketing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system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which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has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been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mentioned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frequently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nowadays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takes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place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in marketing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literature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at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direct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selling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, a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non-store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retailing’s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subsection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multilevel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marketing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system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that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is a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type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direct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selling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there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are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two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different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selling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incomes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promised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for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direct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sellers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One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them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selling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income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which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occurs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to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sell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products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and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other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is a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payment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income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over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new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member’s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selling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who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sponsored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by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old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member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referred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as sponsor.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multilevel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marketing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firms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can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use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different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compensation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plans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and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income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calculation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methods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when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income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distributed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to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their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members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These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compensation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plans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and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income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calculation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methods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multilevel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marketing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system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have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been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explained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this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research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.</w:t>
            </w:r>
          </w:p>
          <w:p w14:paraId="3BE32B6C" w14:textId="77777777" w:rsidR="00AE311A" w:rsidRPr="00DC16C1" w:rsidRDefault="00AE311A" w:rsidP="00AE311A">
            <w:pPr>
              <w:tabs>
                <w:tab w:val="left" w:pos="2580"/>
              </w:tabs>
              <w:spacing w:after="120" w:line="181" w:lineRule="atLeast"/>
              <w:jc w:val="both"/>
              <w:rPr>
                <w:rFonts w:ascii="Book Antiqua" w:hAnsi="Book Antiqua" w:cs="Palatino"/>
                <w:color w:val="221E1F"/>
                <w:sz w:val="16"/>
                <w:szCs w:val="16"/>
              </w:rPr>
            </w:pPr>
            <w:proofErr w:type="spellStart"/>
            <w:r w:rsidRPr="00DC16C1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>Keywords</w:t>
            </w:r>
            <w:proofErr w:type="spellEnd"/>
            <w:r w:rsidRPr="00DC16C1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>:</w:t>
            </w:r>
            <w:r w:rsidRPr="00DC16C1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</w:rPr>
              <w:t xml:space="preserve"> </w:t>
            </w:r>
            <w:r w:rsidR="001D76A5" w:rsidRPr="001D76A5"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Direct </w:t>
            </w:r>
            <w:proofErr w:type="spellStart"/>
            <w:r w:rsidR="001D76A5" w:rsidRPr="001D76A5">
              <w:rPr>
                <w:rFonts w:ascii="Book Antiqua" w:hAnsi="Book Antiqua" w:cs="Palatino"/>
                <w:color w:val="221E1F"/>
                <w:sz w:val="16"/>
                <w:szCs w:val="16"/>
              </w:rPr>
              <w:t>Selling</w:t>
            </w:r>
            <w:proofErr w:type="spellEnd"/>
            <w:r w:rsidR="001D76A5" w:rsidRPr="001D76A5"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, </w:t>
            </w:r>
            <w:proofErr w:type="spellStart"/>
            <w:r w:rsidR="001D76A5" w:rsidRPr="001D76A5">
              <w:rPr>
                <w:rFonts w:ascii="Book Antiqua" w:hAnsi="Book Antiqua" w:cs="Palatino"/>
                <w:color w:val="221E1F"/>
                <w:sz w:val="16"/>
                <w:szCs w:val="16"/>
              </w:rPr>
              <w:t>Multilevel</w:t>
            </w:r>
            <w:proofErr w:type="spellEnd"/>
            <w:r w:rsidR="001D76A5" w:rsidRPr="001D76A5"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Marketing </w:t>
            </w:r>
            <w:proofErr w:type="spellStart"/>
            <w:r w:rsidR="001D76A5" w:rsidRPr="001D76A5">
              <w:rPr>
                <w:rFonts w:ascii="Book Antiqua" w:hAnsi="Book Antiqua" w:cs="Palatino"/>
                <w:color w:val="221E1F"/>
                <w:sz w:val="16"/>
                <w:szCs w:val="16"/>
              </w:rPr>
              <w:t>System</w:t>
            </w:r>
            <w:proofErr w:type="spellEnd"/>
            <w:r w:rsidR="001D76A5" w:rsidRPr="001D76A5"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, </w:t>
            </w:r>
            <w:proofErr w:type="spellStart"/>
            <w:r w:rsidR="001D76A5" w:rsidRPr="001D76A5">
              <w:rPr>
                <w:rFonts w:ascii="Book Antiqua" w:hAnsi="Book Antiqua" w:cs="Palatino"/>
                <w:color w:val="221E1F"/>
                <w:sz w:val="16"/>
                <w:szCs w:val="16"/>
              </w:rPr>
              <w:t>Distributor</w:t>
            </w:r>
            <w:proofErr w:type="spellEnd"/>
          </w:p>
          <w:p w14:paraId="1505AAA0" w14:textId="77777777" w:rsidR="00AE311A" w:rsidRPr="00DC16C1" w:rsidRDefault="00AE311A" w:rsidP="00AE311A">
            <w:pPr>
              <w:spacing w:after="120" w:line="181" w:lineRule="atLeast"/>
              <w:jc w:val="both"/>
              <w:rPr>
                <w:rFonts w:ascii="Book Antiqua" w:hAnsi="Book Antiqua" w:cs="Times New Roman"/>
                <w:sz w:val="18"/>
                <w:lang w:val="en-GB"/>
              </w:rPr>
            </w:pPr>
            <w:r w:rsidRPr="00DC16C1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 xml:space="preserve">Jel </w:t>
            </w:r>
            <w:proofErr w:type="spellStart"/>
            <w:r w:rsidRPr="00DC16C1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>Codes</w:t>
            </w:r>
            <w:proofErr w:type="spellEnd"/>
            <w:r w:rsidRPr="00DC16C1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>:</w:t>
            </w:r>
            <w:r w:rsidRPr="00A53BBB"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r w:rsidR="00A53BBB" w:rsidRPr="00A53BBB">
              <w:rPr>
                <w:rFonts w:ascii="Book Antiqua" w:hAnsi="Book Antiqua" w:cs="Palatino"/>
                <w:color w:val="221E1F"/>
                <w:sz w:val="16"/>
                <w:szCs w:val="16"/>
              </w:rPr>
              <w:t>M52, M31, E24</w:t>
            </w:r>
          </w:p>
          <w:p w14:paraId="156F6E2E" w14:textId="77777777" w:rsidR="00AE311A" w:rsidRDefault="00AE311A" w:rsidP="00AE311A">
            <w:pPr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</w:pPr>
          </w:p>
          <w:p w14:paraId="6EE29B12" w14:textId="77777777" w:rsidR="00AE311A" w:rsidRDefault="00AE311A" w:rsidP="00AE311A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</w:pPr>
            <w:proofErr w:type="spellStart"/>
            <w:r w:rsidRPr="00FD15CD"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  <w:t>Öz</w:t>
            </w:r>
            <w:proofErr w:type="spellEnd"/>
          </w:p>
          <w:p w14:paraId="066402DF" w14:textId="3536FBF7" w:rsidR="00AE311A" w:rsidRPr="00DC16C1" w:rsidRDefault="001D76A5" w:rsidP="00AE311A">
            <w:pPr>
              <w:jc w:val="both"/>
              <w:rPr>
                <w:rFonts w:ascii="Book Antiqua" w:hAnsi="Book Antiqua" w:cs="Times New Roman"/>
                <w:sz w:val="16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Son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yıllarda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adından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sıkça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bahsedilen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şebeke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yoluyla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pazarlama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sistemi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pazarlama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literatüründe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mağazasız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perakendeciliğin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bir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kolu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olan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doğrudan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satış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konusu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içerisinde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yer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almaktadır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Doğrudan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satışın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türlerinden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biri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olan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şebeke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yoluyla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pazarlama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sisteminde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üye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olan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doğrudan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satışçıya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iki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farklı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satış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geliri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vaad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edilmektedir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Bunlardan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biri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üyesi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olduğu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firmanın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ürünlerinin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satışından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doğan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satış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geliridir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Diğeri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ise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üye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kişinin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firmaya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yeni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üye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kaydı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yaptığında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yani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yeni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distribütöre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sponsor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olduğunda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bu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yeni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üyenin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satışlarından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pay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geliridir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Şebeke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yoluyla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pazarlama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firmaları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üyelerine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gelir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dağıtımı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yaparken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farklı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teşvik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planları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ve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gelir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hesaplama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yöntemleri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kullanabilmektedir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Bu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çalışmada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bu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planlar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ve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hesaplama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yöntemleri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anlatılmaktadır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.</w:t>
            </w:r>
          </w:p>
          <w:p w14:paraId="45CEC5E8" w14:textId="77777777" w:rsidR="00AE311A" w:rsidRPr="00DC16C1" w:rsidRDefault="00AE311A" w:rsidP="00AE311A">
            <w:pPr>
              <w:widowControl w:val="0"/>
              <w:tabs>
                <w:tab w:val="left" w:pos="6821"/>
              </w:tabs>
              <w:spacing w:before="110"/>
              <w:ind w:right="414"/>
              <w:rPr>
                <w:rFonts w:ascii="Book Antiqua" w:hAnsi="Book Antiqua" w:cs="Times New Roman"/>
                <w:sz w:val="16"/>
                <w:szCs w:val="20"/>
                <w:lang w:val="en-GB"/>
              </w:rPr>
            </w:pPr>
            <w:proofErr w:type="spellStart"/>
            <w:r w:rsidRPr="00DC16C1">
              <w:rPr>
                <w:rFonts w:ascii="Book Antiqua" w:hAnsi="Book Antiqua" w:cs="Times New Roman"/>
                <w:b/>
                <w:bCs/>
                <w:sz w:val="16"/>
                <w:szCs w:val="20"/>
                <w:u w:val="single"/>
                <w:lang w:val="en-GB"/>
              </w:rPr>
              <w:t>Anahtar</w:t>
            </w:r>
            <w:proofErr w:type="spellEnd"/>
            <w:r w:rsidRPr="00DC16C1">
              <w:rPr>
                <w:rFonts w:ascii="Book Antiqua" w:hAnsi="Book Antiqua" w:cs="Times New Roman"/>
                <w:b/>
                <w:bCs/>
                <w:sz w:val="16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DC16C1">
              <w:rPr>
                <w:rFonts w:ascii="Book Antiqua" w:hAnsi="Book Antiqua" w:cs="Times New Roman"/>
                <w:b/>
                <w:bCs/>
                <w:sz w:val="16"/>
                <w:szCs w:val="20"/>
                <w:u w:val="single"/>
                <w:lang w:val="en-GB"/>
              </w:rPr>
              <w:t>Kelimeler</w:t>
            </w:r>
            <w:proofErr w:type="spellEnd"/>
            <w:r w:rsidRPr="00DC16C1">
              <w:rPr>
                <w:rFonts w:ascii="Book Antiqua" w:hAnsi="Book Antiqua" w:cs="Times New Roman"/>
                <w:b/>
                <w:bCs/>
                <w:sz w:val="16"/>
                <w:szCs w:val="20"/>
                <w:u w:val="single"/>
                <w:lang w:val="en-GB"/>
              </w:rPr>
              <w:t>:</w:t>
            </w:r>
            <w:r w:rsidRPr="00DC16C1"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>Doğrudan</w:t>
            </w:r>
            <w:proofErr w:type="spellEnd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>Satış</w:t>
            </w:r>
            <w:proofErr w:type="spellEnd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, </w:t>
            </w:r>
            <w:proofErr w:type="spellStart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>Şebeke</w:t>
            </w:r>
            <w:proofErr w:type="spellEnd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>Yoluyla</w:t>
            </w:r>
            <w:proofErr w:type="spellEnd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>Pazarlama</w:t>
            </w:r>
            <w:proofErr w:type="spellEnd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>Sistemi</w:t>
            </w:r>
            <w:proofErr w:type="spellEnd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, </w:t>
            </w:r>
            <w:proofErr w:type="spellStart"/>
            <w:r w:rsidR="00A53BBB" w:rsidRPr="00A53BBB">
              <w:rPr>
                <w:rFonts w:ascii="Book Antiqua" w:hAnsi="Book Antiqua" w:cs="Times New Roman"/>
                <w:sz w:val="16"/>
                <w:szCs w:val="20"/>
                <w:lang w:val="en-GB"/>
              </w:rPr>
              <w:t>Distribütör</w:t>
            </w:r>
            <w:proofErr w:type="spellEnd"/>
            <w:r w:rsidRPr="00DC16C1"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</w:p>
          <w:p w14:paraId="288B2528" w14:textId="77777777" w:rsidR="00AE311A" w:rsidRPr="00DC16C1" w:rsidRDefault="00AE311A" w:rsidP="00AE311A">
            <w:pPr>
              <w:widowControl w:val="0"/>
              <w:tabs>
                <w:tab w:val="left" w:pos="6821"/>
              </w:tabs>
              <w:spacing w:before="110"/>
              <w:ind w:right="414"/>
              <w:rPr>
                <w:rFonts w:ascii="Book Antiqua" w:hAnsi="Book Antiqua" w:cs="Times New Roman"/>
                <w:sz w:val="16"/>
                <w:szCs w:val="20"/>
                <w:lang w:val="en-GB"/>
              </w:rPr>
            </w:pPr>
            <w:r w:rsidRPr="00DC16C1">
              <w:rPr>
                <w:rFonts w:ascii="Book Antiqua" w:hAnsi="Book Antiqua" w:cs="Times New Roman"/>
                <w:b/>
                <w:bCs/>
                <w:sz w:val="16"/>
                <w:szCs w:val="20"/>
                <w:u w:val="single"/>
                <w:lang w:val="en-GB"/>
              </w:rPr>
              <w:t xml:space="preserve">JEL </w:t>
            </w:r>
            <w:proofErr w:type="spellStart"/>
            <w:r w:rsidRPr="00DC16C1">
              <w:rPr>
                <w:rFonts w:ascii="Book Antiqua" w:hAnsi="Book Antiqua" w:cs="Times New Roman"/>
                <w:b/>
                <w:bCs/>
                <w:sz w:val="16"/>
                <w:szCs w:val="20"/>
                <w:u w:val="single"/>
                <w:lang w:val="en-GB"/>
              </w:rPr>
              <w:t>Kodları</w:t>
            </w:r>
            <w:proofErr w:type="spellEnd"/>
            <w:r w:rsidRPr="00DC16C1">
              <w:rPr>
                <w:rFonts w:ascii="Book Antiqua" w:hAnsi="Book Antiqua" w:cs="Times New Roman"/>
                <w:b/>
                <w:bCs/>
                <w:sz w:val="16"/>
                <w:szCs w:val="20"/>
                <w:u w:val="single"/>
                <w:lang w:val="en-GB"/>
              </w:rPr>
              <w:t>:</w:t>
            </w:r>
            <w:r w:rsidRPr="00DC16C1"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r w:rsidR="00A53BBB" w:rsidRPr="00A53BBB">
              <w:rPr>
                <w:rFonts w:ascii="Book Antiqua" w:hAnsi="Book Antiqua" w:cs="Palatino"/>
                <w:color w:val="221E1F"/>
                <w:sz w:val="16"/>
                <w:szCs w:val="16"/>
              </w:rPr>
              <w:t>M52, M31, E24</w:t>
            </w:r>
          </w:p>
          <w:p w14:paraId="7D1D3B21" w14:textId="77777777" w:rsidR="00AE311A" w:rsidRDefault="00AE311A" w:rsidP="00AE311A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lang w:val="en-US"/>
              </w:rPr>
            </w:pPr>
          </w:p>
        </w:tc>
      </w:tr>
    </w:tbl>
    <w:p w14:paraId="65C2964C" w14:textId="27A1CC89" w:rsidR="0068118E" w:rsidRDefault="00814EF6">
      <w:pPr>
        <w:rPr>
          <w:rFonts w:ascii="Book Antiqua" w:eastAsiaTheme="minorEastAsia" w:hAnsi="Book Antiqua" w:cs="Times New Roman"/>
          <w:b/>
          <w:bCs/>
          <w:sz w:val="24"/>
          <w:szCs w:val="20"/>
        </w:rPr>
      </w:pPr>
      <w:r w:rsidRPr="00814EF6">
        <w:rPr>
          <w:rFonts w:ascii="Book Antiqua" w:eastAsiaTheme="minorEastAsia" w:hAnsi="Book Antiqua" w:cs="Times New Roman"/>
          <w:b/>
          <w:bCs/>
          <w:color w:val="FF0000"/>
          <w:sz w:val="24"/>
          <w:szCs w:val="20"/>
          <w:highlight w:val="yellow"/>
        </w:rPr>
        <w:t>PARAGRAPH/LINE SETTING IN THE ENTIRE TEXT WILL BE THIS WAY</w:t>
      </w:r>
      <w:r>
        <w:rPr>
          <w:rFonts w:ascii="Book Antiqua" w:eastAsiaTheme="minorEastAsia" w:hAnsi="Book Antiqua" w:cs="Times New Roman"/>
          <w:noProof/>
          <w:sz w:val="20"/>
          <w:szCs w:val="16"/>
        </w:rPr>
        <w:drawing>
          <wp:inline distT="0" distB="0" distL="0" distR="0" wp14:anchorId="031F3109" wp14:editId="76FDB2A1">
            <wp:extent cx="2712720" cy="32701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312" cy="329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BD78" w14:textId="7DBAB183" w:rsidR="00F93415" w:rsidRPr="00A53BBB" w:rsidRDefault="00814EF6" w:rsidP="00814EF6">
      <w:pPr>
        <w:rPr>
          <w:rFonts w:ascii="Book Antiqua" w:eastAsiaTheme="minorEastAsia" w:hAnsi="Book Antiqua" w:cs="Times New Roman"/>
          <w:b/>
          <w:bCs/>
          <w:sz w:val="24"/>
          <w:szCs w:val="20"/>
        </w:rPr>
      </w:pPr>
      <w:r>
        <w:rPr>
          <w:rFonts w:ascii="Book Antiqua" w:eastAsiaTheme="minorEastAsia" w:hAnsi="Book Antiqua" w:cs="Times New Roman"/>
          <w:b/>
          <w:bCs/>
          <w:sz w:val="24"/>
          <w:szCs w:val="20"/>
        </w:rPr>
        <w:br w:type="page"/>
      </w:r>
      <w:proofErr w:type="spellStart"/>
      <w:r w:rsidR="00F93415" w:rsidRPr="00A53BBB">
        <w:rPr>
          <w:rFonts w:ascii="Book Antiqua" w:eastAsiaTheme="minorEastAsia" w:hAnsi="Book Antiqua" w:cs="Times New Roman"/>
          <w:b/>
          <w:bCs/>
          <w:sz w:val="24"/>
          <w:szCs w:val="20"/>
        </w:rPr>
        <w:lastRenderedPageBreak/>
        <w:t>Introduction</w:t>
      </w:r>
      <w:proofErr w:type="spellEnd"/>
      <w:r w:rsidR="00A53BBB" w:rsidRPr="00A53BBB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(</w:t>
      </w:r>
      <w:proofErr w:type="spellStart"/>
      <w:r w:rsidR="00A53BBB">
        <w:rPr>
          <w:rFonts w:ascii="Book Antiqua" w:eastAsiaTheme="minorEastAsia" w:hAnsi="Book Antiqua" w:cs="Times New Roman"/>
          <w:b/>
          <w:bCs/>
          <w:sz w:val="24"/>
          <w:szCs w:val="20"/>
        </w:rPr>
        <w:t>T</w:t>
      </w:r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itle</w:t>
      </w:r>
      <w:proofErr w:type="spellEnd"/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1- </w:t>
      </w:r>
      <w:proofErr w:type="spellStart"/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Book</w:t>
      </w:r>
      <w:proofErr w:type="spellEnd"/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</w:t>
      </w:r>
      <w:proofErr w:type="spellStart"/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Antiqua</w:t>
      </w:r>
      <w:proofErr w:type="spellEnd"/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Font, 12 font size, </w:t>
      </w:r>
      <w:proofErr w:type="spellStart"/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Regular</w:t>
      </w:r>
      <w:proofErr w:type="spellEnd"/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, </w:t>
      </w:r>
      <w:proofErr w:type="spellStart"/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Bold</w:t>
      </w:r>
      <w:proofErr w:type="spellEnd"/>
      <w:r w:rsidR="00A53BBB"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)</w:t>
      </w:r>
    </w:p>
    <w:p w14:paraId="04CD98F6" w14:textId="77777777" w:rsidR="00A53BBB" w:rsidRDefault="00A53BBB" w:rsidP="00F93415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r>
        <w:rPr>
          <w:rFonts w:ascii="Book Antiqua" w:eastAsiaTheme="minorEastAsia" w:hAnsi="Book Antiqua" w:cs="Times New Roman"/>
          <w:sz w:val="20"/>
          <w:szCs w:val="16"/>
        </w:rPr>
        <w:t xml:space="preserve">Body </w:t>
      </w:r>
      <w:proofErr w:type="spellStart"/>
      <w:r>
        <w:rPr>
          <w:rFonts w:ascii="Book Antiqua" w:eastAsiaTheme="minorEastAsia" w:hAnsi="Book Antiqua" w:cs="Times New Roman"/>
          <w:sz w:val="20"/>
          <w:szCs w:val="16"/>
        </w:rPr>
        <w:t>text</w:t>
      </w:r>
      <w:proofErr w:type="spellEnd"/>
      <w:r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r w:rsidRPr="00A53BBB">
        <w:rPr>
          <w:rFonts w:ascii="Book Antiqua" w:eastAsiaTheme="minorEastAsia" w:hAnsi="Book Antiqua" w:cs="Times New Roman"/>
          <w:sz w:val="20"/>
          <w:szCs w:val="16"/>
        </w:rPr>
        <w:t>(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Book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Antiqua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Font, 10 font size,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Regular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>)</w:t>
      </w:r>
    </w:p>
    <w:p w14:paraId="5E71CC4A" w14:textId="77777777" w:rsidR="00A53BBB" w:rsidRPr="00A53BBB" w:rsidRDefault="00A53BBB" w:rsidP="00F93415">
      <w:pPr>
        <w:jc w:val="both"/>
      </w:pP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do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eiusmod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incididunt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labore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Ut enim ad minim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veniam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nostrud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exercitation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ullamco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laboris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aliquip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ex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aute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irure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reprehenderit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voluptate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esse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cillum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fugiat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pariatur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Excepteur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sint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occaecat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cupidatat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proident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culpa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officia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deserunt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mollit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anim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laborum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>.</w:t>
      </w:r>
      <w:r>
        <w:rPr>
          <w:rFonts w:ascii="Book Antiqua" w:eastAsiaTheme="minorEastAsia" w:hAnsi="Book Antiqua" w:cs="Times New Roman"/>
          <w:sz w:val="20"/>
          <w:szCs w:val="16"/>
        </w:rPr>
        <w:t xml:space="preserve"> </w:t>
      </w:r>
    </w:p>
    <w:p w14:paraId="4EB71231" w14:textId="77777777" w:rsidR="00A53BBB" w:rsidRP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do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eiusmod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incididunt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labore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semper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sem.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euismod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porta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mollis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semper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hendrerit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rutrum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sodales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hendrerit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rutrum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massa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massa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hendrerit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Proin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venenatis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lobortis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feugiat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hendrerit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rutrum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diam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phasellus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Bibendum enim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facilisis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convallis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semper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6041BD70" w14:textId="77777777" w:rsid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habitant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senectus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et.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venenatis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Lacinia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eros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dapibus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pulvinar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habitant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Integer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facilisi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Porttitor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 diam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sollicitudin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Nam libero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justo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laoreet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semper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nam libero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justo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sagittis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diam.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Erat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imperdiet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euismod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porta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550D5125" w14:textId="77777777" w:rsidR="008938A2" w:rsidRPr="00A53BBB" w:rsidRDefault="008938A2" w:rsidP="008938A2">
      <w:pPr>
        <w:jc w:val="both"/>
        <w:rPr>
          <w:rFonts w:ascii="Book Antiqua" w:eastAsiaTheme="minorEastAsia" w:hAnsi="Book Antiqua" w:cs="Times New Roman"/>
          <w:b/>
          <w:bCs/>
          <w:sz w:val="24"/>
          <w:szCs w:val="20"/>
        </w:rPr>
      </w:pPr>
      <w:proofErr w:type="spellStart"/>
      <w:r>
        <w:rPr>
          <w:rFonts w:ascii="Book Antiqua" w:eastAsiaTheme="minorEastAsia" w:hAnsi="Book Antiqua" w:cs="Times New Roman"/>
          <w:b/>
          <w:bCs/>
          <w:sz w:val="24"/>
          <w:szCs w:val="20"/>
        </w:rPr>
        <w:t>Literature</w:t>
      </w:r>
      <w:proofErr w:type="spellEnd"/>
      <w:r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bCs/>
          <w:sz w:val="24"/>
          <w:szCs w:val="20"/>
        </w:rPr>
        <w:t>review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</w:t>
      </w:r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(</w:t>
      </w:r>
      <w:proofErr w:type="spellStart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Title</w:t>
      </w:r>
      <w:proofErr w:type="spellEnd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1- </w:t>
      </w:r>
      <w:proofErr w:type="spellStart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Book</w:t>
      </w:r>
      <w:proofErr w:type="spellEnd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</w:t>
      </w:r>
      <w:proofErr w:type="spellStart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Antiqua</w:t>
      </w:r>
      <w:proofErr w:type="spellEnd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Font, 12 font size, </w:t>
      </w:r>
      <w:proofErr w:type="spellStart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Regular</w:t>
      </w:r>
      <w:proofErr w:type="spellEnd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, </w:t>
      </w:r>
      <w:proofErr w:type="spellStart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Bold</w:t>
      </w:r>
      <w:proofErr w:type="spellEnd"/>
      <w:r w:rsidRPr="00974E6D">
        <w:rPr>
          <w:rFonts w:ascii="Book Antiqua" w:eastAsiaTheme="minorEastAsia" w:hAnsi="Book Antiqua" w:cs="Times New Roman"/>
          <w:b/>
          <w:bCs/>
          <w:sz w:val="24"/>
          <w:szCs w:val="20"/>
        </w:rPr>
        <w:t>)</w:t>
      </w:r>
    </w:p>
    <w:p w14:paraId="7AEEE203" w14:textId="77777777" w:rsidR="00A53BBB" w:rsidRP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imperdiet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accumsan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integer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elit. Diam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enim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lobortis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fermentum.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sem.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Sollicitudin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phasellus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rutrum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enim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blandit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Proin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sagittis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suspendisse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ante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imperdiet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accumsan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massa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sapien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molestie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feugiat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aenean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tortor.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39618AAC" w14:textId="77777777" w:rsidR="00A53BBB" w:rsidRP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Porttitor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 diam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sollicitudin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lobortis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feugiat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vivamus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semper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hendrerit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diam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sapien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habitant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ante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metus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euismod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lacinia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 bibendum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blandit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 bibendum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enim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venenatis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metus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eleifend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Molestie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iaculis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erat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sodales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sodales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maecenas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sagittis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facilisis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6E11AC71" w14:textId="77777777" w:rsid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fringilla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phasellus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eleifend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senectus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malesuada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fames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nam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sem et tortor.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dapibus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iaculis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porttitor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massa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Enim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lobortis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fermentum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in. Massa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placerat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diam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feugiat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in. </w:t>
      </w:r>
    </w:p>
    <w:p w14:paraId="37116197" w14:textId="77777777" w:rsidR="00A53BBB" w:rsidRPr="00A53BBB" w:rsidRDefault="008938A2" w:rsidP="00F93415">
      <w:pPr>
        <w:jc w:val="both"/>
        <w:rPr>
          <w:rFonts w:ascii="Book Antiqua" w:eastAsiaTheme="minorEastAsia" w:hAnsi="Book Antiqua" w:cs="Times New Roman"/>
          <w:b/>
          <w:bCs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lastRenderedPageBreak/>
        <w:t>Lorem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bCs/>
          <w:sz w:val="20"/>
          <w:szCs w:val="16"/>
        </w:rPr>
        <w:t>i</w:t>
      </w:r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psum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(</w:t>
      </w:r>
      <w:proofErr w:type="spellStart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Title</w:t>
      </w:r>
      <w:proofErr w:type="spellEnd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2- </w:t>
      </w:r>
      <w:proofErr w:type="spellStart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Book</w:t>
      </w:r>
      <w:proofErr w:type="spellEnd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Antiqua</w:t>
      </w:r>
      <w:proofErr w:type="spellEnd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Font, 10 font size, </w:t>
      </w:r>
      <w:proofErr w:type="spellStart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Regular</w:t>
      </w:r>
      <w:proofErr w:type="spellEnd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, </w:t>
      </w:r>
      <w:proofErr w:type="spellStart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Bold</w:t>
      </w:r>
      <w:proofErr w:type="spellEnd"/>
      <w:r w:rsidR="00A53BBB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)</w:t>
      </w:r>
    </w:p>
    <w:p w14:paraId="30D99F1F" w14:textId="77777777" w:rsidR="00A53BBB" w:rsidRP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do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eiusmod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incididunt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labore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habitant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Pretium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aenean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placerat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accumsan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enim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varius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suspendisse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fusce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ut.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malesuada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fames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massa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varius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enim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Fermentum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sollicitudin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phasellus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sagittis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fringilla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porttitor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enim.</w:t>
      </w:r>
    </w:p>
    <w:p w14:paraId="27BA23C2" w14:textId="77777777" w:rsidR="00A53BBB" w:rsidRP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Diam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sollicitudin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Sapien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molestie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feugiat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Aenean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tortor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enim ut sem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varius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molestie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porta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pulvinar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laoreet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curabitur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malesuada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fames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curabitur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tortor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convallis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aenean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massa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massa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pulvinar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integer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enim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bibendum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integer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tortor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convallis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aenean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diam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Habitasse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platea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dictumst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sagittis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2AFA857F" w14:textId="77777777" w:rsidR="00A53BBB" w:rsidRP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Diam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suscipit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bibendum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venenatis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sodales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sodales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etiam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diam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Placerat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eros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massa.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phasellus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rutrum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a.</w:t>
      </w:r>
    </w:p>
    <w:p w14:paraId="67E01F91" w14:textId="77777777" w:rsidR="00A53BBB" w:rsidRP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Tortor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porta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venenatis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felis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justo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sapien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Tortor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pretium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suspendisse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potenti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varius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laoreet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proin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sagittis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suspendisse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ante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metus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eleifend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blandit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mi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fermentum et.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elit ut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suspendisse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aenean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euismod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1C27F3FD" w14:textId="77777777" w:rsidR="00A53BBB" w:rsidRDefault="00A53BBB" w:rsidP="00A53BBB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tortor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facilisi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fermentum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facilisi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vehicula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blandit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hac.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enim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aliquet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porttitor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luctus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accumsan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tortor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posuere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justo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hac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habitasse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fermentum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posuere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ut sem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maecenas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accumsan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lacus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facilisis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Suspendisse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potenti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nullam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tortor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Sapien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ligula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malesuada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proin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libero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accumsan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nisi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facilisis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etiam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senectus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netus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Eros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Felis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diam.</w:t>
      </w:r>
    </w:p>
    <w:p w14:paraId="43C8037B" w14:textId="77777777" w:rsidR="00C03EEE" w:rsidRPr="00A53BBB" w:rsidRDefault="008938A2" w:rsidP="00C03EEE">
      <w:pPr>
        <w:jc w:val="both"/>
        <w:rPr>
          <w:rFonts w:ascii="Book Antiqua" w:eastAsiaTheme="minorEastAsia" w:hAnsi="Book Antiqua" w:cs="Times New Roman"/>
          <w:b/>
          <w:bCs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bCs/>
          <w:sz w:val="20"/>
          <w:szCs w:val="16"/>
        </w:rPr>
        <w:t>i</w:t>
      </w:r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psum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(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Title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C03EEE">
        <w:rPr>
          <w:rFonts w:ascii="Book Antiqua" w:eastAsiaTheme="minorEastAsia" w:hAnsi="Book Antiqua" w:cs="Times New Roman"/>
          <w:b/>
          <w:bCs/>
          <w:sz w:val="20"/>
          <w:szCs w:val="16"/>
        </w:rPr>
        <w:t>3</w:t>
      </w:r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-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Book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Antiqua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Font, 10 font size,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Regular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,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Bold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)</w:t>
      </w:r>
    </w:p>
    <w:p w14:paraId="6B3A65F7" w14:textId="77777777" w:rsidR="00C03EEE" w:rsidRPr="00A53BBB" w:rsidRDefault="008938A2" w:rsidP="00C03EEE">
      <w:pPr>
        <w:jc w:val="both"/>
        <w:rPr>
          <w:rFonts w:ascii="Book Antiqua" w:eastAsiaTheme="minorEastAsia" w:hAnsi="Book Antiqua" w:cs="Times New Roman"/>
          <w:b/>
          <w:bCs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bCs/>
          <w:sz w:val="20"/>
          <w:szCs w:val="16"/>
        </w:rPr>
        <w:t>i</w:t>
      </w:r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psum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(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Title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C03EEE">
        <w:rPr>
          <w:rFonts w:ascii="Book Antiqua" w:eastAsiaTheme="minorEastAsia" w:hAnsi="Book Antiqua" w:cs="Times New Roman"/>
          <w:b/>
          <w:bCs/>
          <w:sz w:val="20"/>
          <w:szCs w:val="16"/>
        </w:rPr>
        <w:t>4</w:t>
      </w:r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-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Book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Antiqua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Font, 10 font size,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Regular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,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Bold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)</w:t>
      </w:r>
    </w:p>
    <w:p w14:paraId="3A669E3B" w14:textId="77777777" w:rsidR="00C03EEE" w:rsidRPr="00A53BBB" w:rsidRDefault="008938A2" w:rsidP="00C03EEE">
      <w:pPr>
        <w:jc w:val="both"/>
        <w:rPr>
          <w:rFonts w:ascii="Book Antiqua" w:eastAsiaTheme="minorEastAsia" w:hAnsi="Book Antiqua" w:cs="Times New Roman"/>
          <w:b/>
          <w:bCs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bCs/>
          <w:sz w:val="20"/>
          <w:szCs w:val="16"/>
        </w:rPr>
        <w:t>i</w:t>
      </w:r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psum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(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Title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C03EEE">
        <w:rPr>
          <w:rFonts w:ascii="Book Antiqua" w:eastAsiaTheme="minorEastAsia" w:hAnsi="Book Antiqua" w:cs="Times New Roman"/>
          <w:b/>
          <w:bCs/>
          <w:sz w:val="20"/>
          <w:szCs w:val="16"/>
        </w:rPr>
        <w:t>5</w:t>
      </w:r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-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Book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Antiqua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Font, 10 font size,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Regular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,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Bold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)</w:t>
      </w:r>
    </w:p>
    <w:p w14:paraId="0DD10DAF" w14:textId="77777777" w:rsidR="00C03EEE" w:rsidRPr="00A53BBB" w:rsidRDefault="008938A2" w:rsidP="00C03EEE">
      <w:pPr>
        <w:jc w:val="both"/>
        <w:rPr>
          <w:rFonts w:ascii="Book Antiqua" w:eastAsiaTheme="minorEastAsia" w:hAnsi="Book Antiqua" w:cs="Times New Roman"/>
          <w:b/>
          <w:bCs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bCs/>
          <w:sz w:val="20"/>
          <w:szCs w:val="16"/>
        </w:rPr>
        <w:t>i</w:t>
      </w:r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psum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(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Title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C03EEE">
        <w:rPr>
          <w:rFonts w:ascii="Book Antiqua" w:eastAsiaTheme="minorEastAsia" w:hAnsi="Book Antiqua" w:cs="Times New Roman"/>
          <w:b/>
          <w:bCs/>
          <w:sz w:val="20"/>
          <w:szCs w:val="16"/>
        </w:rPr>
        <w:t>6</w:t>
      </w:r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-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Book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Antiqua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Font, 10 font size,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Regular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, </w:t>
      </w:r>
      <w:proofErr w:type="spellStart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Bold</w:t>
      </w:r>
      <w:proofErr w:type="spellEnd"/>
      <w:r w:rsidR="00C03EE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)</w:t>
      </w:r>
    </w:p>
    <w:p w14:paraId="2806BAA8" w14:textId="77777777" w:rsidR="00A53BBB" w:rsidRDefault="00A53BBB">
      <w:pPr>
        <w:rPr>
          <w:rFonts w:ascii="Book Antiqua" w:eastAsiaTheme="minorEastAsia" w:hAnsi="Book Antiqua" w:cs="Times New Roman"/>
          <w:sz w:val="20"/>
          <w:szCs w:val="16"/>
        </w:rPr>
      </w:pPr>
    </w:p>
    <w:p w14:paraId="25338ED5" w14:textId="77777777" w:rsidR="00C03EEE" w:rsidRDefault="00C03EEE" w:rsidP="00C03EEE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r>
        <w:rPr>
          <w:rFonts w:ascii="Book Antiqua" w:eastAsiaTheme="minorEastAsia" w:hAnsi="Book Antiqua" w:cs="Times New Roman"/>
          <w:sz w:val="20"/>
          <w:szCs w:val="16"/>
        </w:rPr>
        <w:t xml:space="preserve">Body </w:t>
      </w:r>
      <w:proofErr w:type="spellStart"/>
      <w:r>
        <w:rPr>
          <w:rFonts w:ascii="Book Antiqua" w:eastAsiaTheme="minorEastAsia" w:hAnsi="Book Antiqua" w:cs="Times New Roman"/>
          <w:sz w:val="20"/>
          <w:szCs w:val="16"/>
        </w:rPr>
        <w:t>text</w:t>
      </w:r>
      <w:proofErr w:type="spellEnd"/>
      <w:r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r w:rsidRPr="00A53BBB">
        <w:rPr>
          <w:rFonts w:ascii="Book Antiqua" w:eastAsiaTheme="minorEastAsia" w:hAnsi="Book Antiqua" w:cs="Times New Roman"/>
          <w:sz w:val="20"/>
          <w:szCs w:val="16"/>
        </w:rPr>
        <w:t>(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Book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Antiqua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Font, 10 font size,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Regular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>)</w:t>
      </w:r>
    </w:p>
    <w:p w14:paraId="45FB4603" w14:textId="77777777" w:rsidR="00C03EEE" w:rsidRPr="005F15ED" w:rsidRDefault="00C03EEE" w:rsidP="00C03EEE">
      <w:pPr>
        <w:spacing w:after="120" w:line="360" w:lineRule="auto"/>
        <w:rPr>
          <w:rFonts w:ascii="Book Antiqua" w:eastAsiaTheme="minorEastAsia" w:hAnsi="Book Antiqua" w:cs="Times New Roman"/>
          <w:sz w:val="20"/>
          <w:szCs w:val="16"/>
          <w:lang w:val="en-US"/>
        </w:rPr>
      </w:pPr>
      <w:r w:rsidRPr="005F15ED">
        <w:rPr>
          <w:rFonts w:ascii="Book Antiqua" w:eastAsiaTheme="minorEastAsia" w:hAnsi="Book Antiqua" w:cs="Times New Roman"/>
          <w:b/>
          <w:sz w:val="20"/>
          <w:szCs w:val="16"/>
          <w:lang w:val="en-US"/>
        </w:rPr>
        <w:lastRenderedPageBreak/>
        <w:t>Table 1</w:t>
      </w:r>
      <w:r>
        <w:rPr>
          <w:rFonts w:ascii="Book Antiqua" w:eastAsiaTheme="minorEastAsia" w:hAnsi="Book Antiqua" w:cs="Times New Roman"/>
          <w:b/>
          <w:sz w:val="20"/>
          <w:szCs w:val="16"/>
          <w:lang w:val="en-US"/>
        </w:rPr>
        <w:t>:</w:t>
      </w:r>
      <w:r w:rsidRPr="005F15ED">
        <w:rPr>
          <w:rFonts w:ascii="Book Antiqua" w:eastAsiaTheme="minorEastAsia" w:hAnsi="Book Antiqua" w:cs="Times New Roman"/>
          <w:b/>
          <w:sz w:val="20"/>
          <w:szCs w:val="16"/>
          <w:lang w:val="en-US"/>
        </w:rPr>
        <w:t xml:space="preserve"> </w:t>
      </w:r>
      <w:r w:rsidRPr="005F15ED">
        <w:rPr>
          <w:rFonts w:ascii="Book Antiqua" w:eastAsiaTheme="minorEastAsia" w:hAnsi="Book Antiqua" w:cs="Times New Roman"/>
          <w:sz w:val="20"/>
          <w:szCs w:val="16"/>
          <w:lang w:val="en-US"/>
        </w:rPr>
        <w:t>The CDBP Test Results</w:t>
      </w:r>
    </w:p>
    <w:tbl>
      <w:tblPr>
        <w:tblW w:w="2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074"/>
        <w:gridCol w:w="1658"/>
      </w:tblGrid>
      <w:tr w:rsidR="00C03EEE" w:rsidRPr="003C1088" w14:paraId="536F39FD" w14:textId="77777777" w:rsidTr="00A3289B">
        <w:trPr>
          <w:trHeight w:val="212"/>
        </w:trPr>
        <w:tc>
          <w:tcPr>
            <w:tcW w:w="1504" w:type="pct"/>
            <w:shd w:val="clear" w:color="auto" w:fill="auto"/>
          </w:tcPr>
          <w:p w14:paraId="53B9C99D" w14:textId="77777777" w:rsidR="00C03EEE" w:rsidRPr="005F15ED" w:rsidRDefault="00C03EEE" w:rsidP="00A3289B">
            <w:pPr>
              <w:spacing w:after="120" w:line="240" w:lineRule="auto"/>
              <w:ind w:right="-57"/>
              <w:jc w:val="center"/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  <w:t>Data</w:t>
            </w:r>
          </w:p>
        </w:tc>
        <w:tc>
          <w:tcPr>
            <w:tcW w:w="1943" w:type="pct"/>
            <w:shd w:val="clear" w:color="auto" w:fill="auto"/>
          </w:tcPr>
          <w:p w14:paraId="197874CA" w14:textId="77777777" w:rsidR="00C03EEE" w:rsidRPr="005F15ED" w:rsidRDefault="00C03EEE" w:rsidP="00A3289B">
            <w:pPr>
              <w:spacing w:after="120" w:line="240" w:lineRule="auto"/>
              <w:ind w:right="-57"/>
              <w:jc w:val="center"/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  <w:t>CDBP Test Statistic</w:t>
            </w:r>
          </w:p>
        </w:tc>
        <w:tc>
          <w:tcPr>
            <w:tcW w:w="1553" w:type="pct"/>
          </w:tcPr>
          <w:p w14:paraId="3D251A50" w14:textId="77777777" w:rsidR="00C03EEE" w:rsidRPr="005F15ED" w:rsidRDefault="00C03EEE" w:rsidP="00A3289B">
            <w:pPr>
              <w:spacing w:after="120" w:line="240" w:lineRule="auto"/>
              <w:ind w:right="-57"/>
              <w:jc w:val="center"/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  <w:t>P-value</w:t>
            </w:r>
          </w:p>
        </w:tc>
      </w:tr>
      <w:tr w:rsidR="00C03EEE" w:rsidRPr="003C1088" w14:paraId="15E2199A" w14:textId="77777777" w:rsidTr="00A3289B">
        <w:trPr>
          <w:trHeight w:val="196"/>
        </w:trPr>
        <w:tc>
          <w:tcPr>
            <w:tcW w:w="1504" w:type="pct"/>
            <w:shd w:val="clear" w:color="auto" w:fill="auto"/>
          </w:tcPr>
          <w:p w14:paraId="6D109153" w14:textId="77777777" w:rsidR="00C03EEE" w:rsidRPr="005F15ED" w:rsidRDefault="00C03EEE" w:rsidP="00A3289B">
            <w:pPr>
              <w:spacing w:after="120" w:line="360" w:lineRule="auto"/>
              <w:ind w:right="-57"/>
              <w:jc w:val="both"/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  <w:t>FDI</w:t>
            </w:r>
          </w:p>
        </w:tc>
        <w:tc>
          <w:tcPr>
            <w:tcW w:w="1943" w:type="pct"/>
            <w:shd w:val="clear" w:color="auto" w:fill="auto"/>
          </w:tcPr>
          <w:p w14:paraId="2FA40501" w14:textId="77777777" w:rsidR="00C03EEE" w:rsidRPr="005F15ED" w:rsidRDefault="00C03EEE" w:rsidP="00A3289B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  <w:t>93,43***</w:t>
            </w:r>
          </w:p>
        </w:tc>
        <w:tc>
          <w:tcPr>
            <w:tcW w:w="1553" w:type="pct"/>
          </w:tcPr>
          <w:p w14:paraId="4260C7E9" w14:textId="77777777" w:rsidR="00C03EEE" w:rsidRPr="005F15ED" w:rsidRDefault="00C03EEE" w:rsidP="00A3289B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  <w:t>0,00</w:t>
            </w:r>
          </w:p>
        </w:tc>
      </w:tr>
      <w:tr w:rsidR="00C03EEE" w:rsidRPr="003C1088" w14:paraId="3E6F69BF" w14:textId="77777777" w:rsidTr="00A3289B">
        <w:trPr>
          <w:trHeight w:val="212"/>
        </w:trPr>
        <w:tc>
          <w:tcPr>
            <w:tcW w:w="1504" w:type="pct"/>
            <w:shd w:val="clear" w:color="auto" w:fill="auto"/>
          </w:tcPr>
          <w:p w14:paraId="1DFCE843" w14:textId="77777777" w:rsidR="00C03EEE" w:rsidRPr="005F15ED" w:rsidRDefault="00C03EEE" w:rsidP="00A3289B">
            <w:pPr>
              <w:spacing w:after="120" w:line="360" w:lineRule="auto"/>
              <w:ind w:right="-57"/>
              <w:jc w:val="both"/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  <w:t>PF</w:t>
            </w:r>
          </w:p>
        </w:tc>
        <w:tc>
          <w:tcPr>
            <w:tcW w:w="1943" w:type="pct"/>
            <w:shd w:val="clear" w:color="auto" w:fill="auto"/>
          </w:tcPr>
          <w:p w14:paraId="0A67187A" w14:textId="77777777" w:rsidR="00C03EEE" w:rsidRPr="005F15ED" w:rsidRDefault="00C03EEE" w:rsidP="00A3289B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  <w:t>73,71***</w:t>
            </w:r>
          </w:p>
        </w:tc>
        <w:tc>
          <w:tcPr>
            <w:tcW w:w="1553" w:type="pct"/>
          </w:tcPr>
          <w:p w14:paraId="3022B466" w14:textId="77777777" w:rsidR="00C03EEE" w:rsidRPr="005F15ED" w:rsidRDefault="00C03EEE" w:rsidP="00A3289B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  <w:t>0,00</w:t>
            </w:r>
          </w:p>
        </w:tc>
      </w:tr>
      <w:tr w:rsidR="00C03EEE" w:rsidRPr="003C1088" w14:paraId="2D60501E" w14:textId="77777777" w:rsidTr="00A3289B">
        <w:trPr>
          <w:trHeight w:val="212"/>
        </w:trPr>
        <w:tc>
          <w:tcPr>
            <w:tcW w:w="1504" w:type="pct"/>
            <w:shd w:val="clear" w:color="auto" w:fill="auto"/>
          </w:tcPr>
          <w:p w14:paraId="5338A32C" w14:textId="77777777" w:rsidR="00C03EEE" w:rsidRPr="005F15ED" w:rsidRDefault="00C03EEE" w:rsidP="00A3289B">
            <w:pPr>
              <w:spacing w:after="120" w:line="360" w:lineRule="auto"/>
              <w:ind w:right="-57"/>
              <w:jc w:val="both"/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  <w:t>ECI</w:t>
            </w:r>
          </w:p>
        </w:tc>
        <w:tc>
          <w:tcPr>
            <w:tcW w:w="1943" w:type="pct"/>
            <w:shd w:val="clear" w:color="auto" w:fill="auto"/>
          </w:tcPr>
          <w:p w14:paraId="3ED8A035" w14:textId="77777777" w:rsidR="00C03EEE" w:rsidRPr="005F15ED" w:rsidRDefault="00C03EEE" w:rsidP="00A3289B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  <w:t>67,92***</w:t>
            </w:r>
          </w:p>
        </w:tc>
        <w:tc>
          <w:tcPr>
            <w:tcW w:w="1553" w:type="pct"/>
          </w:tcPr>
          <w:p w14:paraId="1786E733" w14:textId="77777777" w:rsidR="00C03EEE" w:rsidRPr="005F15ED" w:rsidRDefault="00C03EEE" w:rsidP="00A3289B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  <w:t>0,00</w:t>
            </w:r>
          </w:p>
        </w:tc>
      </w:tr>
      <w:tr w:rsidR="00C03EEE" w:rsidRPr="003C1088" w14:paraId="6773A329" w14:textId="77777777" w:rsidTr="00A3289B">
        <w:trPr>
          <w:trHeight w:val="212"/>
        </w:trPr>
        <w:tc>
          <w:tcPr>
            <w:tcW w:w="1504" w:type="pct"/>
            <w:shd w:val="clear" w:color="auto" w:fill="auto"/>
          </w:tcPr>
          <w:p w14:paraId="62EE5867" w14:textId="77777777" w:rsidR="00C03EEE" w:rsidRPr="005F15ED" w:rsidRDefault="00C03EEE" w:rsidP="00A3289B">
            <w:pPr>
              <w:spacing w:after="120" w:line="360" w:lineRule="auto"/>
              <w:ind w:right="-57"/>
              <w:jc w:val="both"/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b/>
                <w:sz w:val="20"/>
                <w:szCs w:val="16"/>
                <w:lang w:val="en-US"/>
              </w:rPr>
              <w:t>REXR</w:t>
            </w:r>
          </w:p>
        </w:tc>
        <w:tc>
          <w:tcPr>
            <w:tcW w:w="1943" w:type="pct"/>
            <w:shd w:val="clear" w:color="auto" w:fill="auto"/>
          </w:tcPr>
          <w:p w14:paraId="6CC24886" w14:textId="77777777" w:rsidR="00C03EEE" w:rsidRPr="005F15ED" w:rsidRDefault="00C03EEE" w:rsidP="00A3289B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  <w:t>20,28**</w:t>
            </w:r>
          </w:p>
        </w:tc>
        <w:tc>
          <w:tcPr>
            <w:tcW w:w="1553" w:type="pct"/>
          </w:tcPr>
          <w:p w14:paraId="7465261A" w14:textId="77777777" w:rsidR="00C03EEE" w:rsidRPr="005F15ED" w:rsidRDefault="00C03EEE" w:rsidP="00A3289B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</w:pPr>
            <w:r w:rsidRPr="005F15ED">
              <w:rPr>
                <w:rFonts w:ascii="Book Antiqua" w:eastAsiaTheme="minorEastAsia" w:hAnsi="Book Antiqua" w:cs="Times New Roman"/>
                <w:sz w:val="20"/>
                <w:szCs w:val="16"/>
                <w:lang w:val="en-US"/>
              </w:rPr>
              <w:t>0,02</w:t>
            </w:r>
          </w:p>
        </w:tc>
      </w:tr>
    </w:tbl>
    <w:p w14:paraId="5A475580" w14:textId="77777777" w:rsidR="00C03EEE" w:rsidRPr="005F15ED" w:rsidRDefault="00C03EEE" w:rsidP="00C03EEE">
      <w:pPr>
        <w:spacing w:after="120" w:line="360" w:lineRule="auto"/>
        <w:jc w:val="both"/>
        <w:rPr>
          <w:rFonts w:ascii="Book Antiqua" w:eastAsiaTheme="minorEastAsia" w:hAnsi="Book Antiqua" w:cs="Times New Roman"/>
          <w:sz w:val="16"/>
          <w:szCs w:val="20"/>
          <w:lang w:val="en-US"/>
        </w:rPr>
      </w:pPr>
      <w:r w:rsidRPr="005F15ED">
        <w:rPr>
          <w:rFonts w:ascii="Book Antiqua" w:eastAsiaTheme="minorEastAsia" w:hAnsi="Book Antiqua" w:cs="Times New Roman"/>
          <w:b/>
          <w:sz w:val="16"/>
          <w:szCs w:val="20"/>
          <w:lang w:val="en-US"/>
        </w:rPr>
        <w:t xml:space="preserve">Note: </w:t>
      </w:r>
      <w:r w:rsidRPr="005F15ED">
        <w:rPr>
          <w:rFonts w:ascii="Book Antiqua" w:eastAsiaTheme="minorEastAsia" w:hAnsi="Book Antiqua" w:cs="Times New Roman"/>
          <w:sz w:val="16"/>
          <w:szCs w:val="20"/>
          <w:lang w:val="en-US"/>
        </w:rPr>
        <w:t>***, ** show rejection of the null hypothesis at the 1% and 5% levels of significance, respectively.</w:t>
      </w:r>
    </w:p>
    <w:p w14:paraId="7DA80822" w14:textId="77777777" w:rsidR="00C03EEE" w:rsidRDefault="00C03EEE" w:rsidP="00C03EEE">
      <w:pPr>
        <w:jc w:val="both"/>
        <w:rPr>
          <w:rFonts w:ascii="Book Antiqua" w:eastAsiaTheme="minorEastAsia" w:hAnsi="Book Antiqua" w:cs="Times New Roman"/>
          <w:sz w:val="24"/>
          <w:szCs w:val="20"/>
        </w:rPr>
      </w:pPr>
    </w:p>
    <w:p w14:paraId="324CEB20" w14:textId="77777777" w:rsidR="00C03EEE" w:rsidRDefault="00C03EEE" w:rsidP="00C03EEE">
      <w:pPr>
        <w:jc w:val="both"/>
        <w:rPr>
          <w:rFonts w:ascii="Book Antiqua" w:eastAsiaTheme="minorEastAsia" w:hAnsi="Book Antiqua" w:cs="Times New Roman"/>
          <w:sz w:val="24"/>
          <w:szCs w:val="20"/>
        </w:rPr>
      </w:pPr>
    </w:p>
    <w:p w14:paraId="4BE4FE52" w14:textId="77777777" w:rsidR="00C03EEE" w:rsidRPr="006A7A64" w:rsidRDefault="00C03EEE" w:rsidP="00C03EEE">
      <w:pPr>
        <w:spacing w:after="16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C5F18F2" wp14:editId="074CC892">
            <wp:extent cx="2324100" cy="2476500"/>
            <wp:effectExtent l="0" t="0" r="0" b="0"/>
            <wp:docPr id="30" name="Res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D6582" w14:textId="77777777" w:rsidR="00C03EEE" w:rsidRPr="00B05E7E" w:rsidRDefault="00C03EEE" w:rsidP="00C03EEE">
      <w:pPr>
        <w:spacing w:after="160" w:line="360" w:lineRule="auto"/>
        <w:jc w:val="both"/>
        <w:rPr>
          <w:rFonts w:ascii="Book Antiqua" w:hAnsi="Book Antiqua" w:cs="Times New Roman"/>
          <w:bCs/>
          <w:sz w:val="20"/>
          <w:szCs w:val="20"/>
          <w:lang w:val="en-GB"/>
        </w:rPr>
      </w:pPr>
      <w:proofErr w:type="spellStart"/>
      <w:r w:rsidRPr="00B05E7E">
        <w:rPr>
          <w:rFonts w:ascii="Book Antiqua" w:hAnsi="Book Antiqua" w:cs="Times New Roman"/>
          <w:b/>
          <w:bCs/>
          <w:sz w:val="20"/>
          <w:szCs w:val="20"/>
        </w:rPr>
        <w:t>Figure</w:t>
      </w:r>
      <w:proofErr w:type="spellEnd"/>
      <w:r w:rsidRPr="00B05E7E">
        <w:rPr>
          <w:rFonts w:ascii="Book Antiqua" w:hAnsi="Book Antiqua" w:cs="Times New Roman"/>
          <w:b/>
          <w:bCs/>
          <w:sz w:val="20"/>
          <w:szCs w:val="20"/>
        </w:rPr>
        <w:t xml:space="preserve"> 1</w:t>
      </w:r>
      <w:r>
        <w:rPr>
          <w:rFonts w:ascii="Book Antiqua" w:hAnsi="Book Antiqua" w:cs="Times New Roman"/>
          <w:b/>
          <w:bCs/>
          <w:sz w:val="20"/>
          <w:szCs w:val="20"/>
        </w:rPr>
        <w:t>:</w:t>
      </w:r>
      <w:r w:rsidRPr="00B05E7E">
        <w:rPr>
          <w:rFonts w:ascii="Book Antiqua" w:hAnsi="Book Antiqua" w:cs="Times New Roman"/>
          <w:sz w:val="20"/>
          <w:szCs w:val="20"/>
        </w:rPr>
        <w:t xml:space="preserve"> Visual </w:t>
      </w:r>
      <w:proofErr w:type="spellStart"/>
      <w:r w:rsidRPr="00B05E7E">
        <w:rPr>
          <w:rFonts w:ascii="Book Antiqua" w:hAnsi="Book Antiqua" w:cs="Times New Roman"/>
          <w:sz w:val="20"/>
          <w:szCs w:val="20"/>
        </w:rPr>
        <w:t>Depiction</w:t>
      </w:r>
      <w:proofErr w:type="spellEnd"/>
      <w:r w:rsidRPr="00B05E7E">
        <w:rPr>
          <w:rFonts w:ascii="Book Antiqua" w:hAnsi="Book Antiqua" w:cs="Times New Roman"/>
          <w:sz w:val="20"/>
          <w:szCs w:val="20"/>
        </w:rPr>
        <w:t xml:space="preserve"> of </w:t>
      </w:r>
      <w:proofErr w:type="spellStart"/>
      <w:r w:rsidRPr="00B05E7E">
        <w:rPr>
          <w:rFonts w:ascii="Book Antiqua" w:hAnsi="Book Antiqua" w:cs="Times New Roman"/>
          <w:sz w:val="20"/>
          <w:szCs w:val="20"/>
        </w:rPr>
        <w:t>the</w:t>
      </w:r>
      <w:proofErr w:type="spellEnd"/>
      <w:r w:rsidRPr="00B05E7E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B05E7E">
        <w:rPr>
          <w:rFonts w:ascii="Book Antiqua" w:hAnsi="Book Antiqua" w:cs="Times New Roman"/>
          <w:sz w:val="20"/>
          <w:szCs w:val="20"/>
        </w:rPr>
        <w:t>Measurement</w:t>
      </w:r>
      <w:proofErr w:type="spellEnd"/>
      <w:r w:rsidRPr="00B05E7E">
        <w:rPr>
          <w:rFonts w:ascii="Book Antiqua" w:hAnsi="Book Antiqua" w:cs="Times New Roman"/>
          <w:sz w:val="20"/>
          <w:szCs w:val="20"/>
        </w:rPr>
        <w:t xml:space="preserve"> Model</w:t>
      </w:r>
    </w:p>
    <w:p w14:paraId="562BFE46" w14:textId="77777777" w:rsidR="00C03EEE" w:rsidRPr="00C03EEE" w:rsidRDefault="00C03EEE">
      <w:pPr>
        <w:rPr>
          <w:rFonts w:ascii="Book Antiqua" w:eastAsiaTheme="minorEastAsia" w:hAnsi="Book Antiqua" w:cs="Times New Roman"/>
          <w:sz w:val="16"/>
          <w:szCs w:val="12"/>
        </w:rPr>
      </w:pPr>
      <w:proofErr w:type="spellStart"/>
      <w:r w:rsidRPr="00C03EEE">
        <w:rPr>
          <w:rFonts w:ascii="Book Antiqua" w:eastAsiaTheme="minorEastAsia" w:hAnsi="Book Antiqua" w:cs="Times New Roman"/>
          <w:b/>
          <w:bCs/>
          <w:sz w:val="16"/>
          <w:szCs w:val="12"/>
        </w:rPr>
        <w:t>Note</w:t>
      </w:r>
      <w:proofErr w:type="spellEnd"/>
      <w:r w:rsidRPr="00C03EEE">
        <w:rPr>
          <w:rFonts w:ascii="Book Antiqua" w:eastAsiaTheme="minorEastAsia" w:hAnsi="Book Antiqua" w:cs="Times New Roman"/>
          <w:b/>
          <w:bCs/>
          <w:sz w:val="16"/>
          <w:szCs w:val="12"/>
        </w:rPr>
        <w:t>:</w:t>
      </w:r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Eget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lorem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dolor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viverra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ipsum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nunc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aliquet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bibendum enim.</w:t>
      </w:r>
    </w:p>
    <w:p w14:paraId="70C6994B" w14:textId="77777777" w:rsidR="00A53BBB" w:rsidRDefault="00A53BBB">
      <w:pPr>
        <w:rPr>
          <w:rFonts w:ascii="Book Antiqua" w:eastAsiaTheme="minorEastAsia" w:hAnsi="Book Antiqua" w:cs="Times New Roman"/>
          <w:sz w:val="20"/>
          <w:szCs w:val="16"/>
        </w:rPr>
      </w:pPr>
      <w:r>
        <w:rPr>
          <w:rFonts w:ascii="Book Antiqua" w:eastAsiaTheme="minorEastAsia" w:hAnsi="Book Antiqua" w:cs="Times New Roman"/>
          <w:sz w:val="20"/>
          <w:szCs w:val="16"/>
        </w:rPr>
        <w:br w:type="page"/>
      </w:r>
    </w:p>
    <w:p w14:paraId="72CA99CB" w14:textId="77777777" w:rsidR="00C03EEE" w:rsidRPr="00DC16C1" w:rsidRDefault="00C03EEE" w:rsidP="00C03EEE">
      <w:pPr>
        <w:jc w:val="both"/>
        <w:rPr>
          <w:rFonts w:ascii="Book Antiqua" w:eastAsiaTheme="minorEastAsia" w:hAnsi="Book Antiqua" w:cs="Times New Roman"/>
          <w:b/>
          <w:bCs/>
          <w:sz w:val="24"/>
          <w:szCs w:val="24"/>
        </w:rPr>
      </w:pPr>
      <w:proofErr w:type="spellStart"/>
      <w:r w:rsidRPr="00DC16C1">
        <w:rPr>
          <w:rFonts w:ascii="Book Antiqua" w:eastAsiaTheme="minorEastAsia" w:hAnsi="Book Antiqua" w:cs="Times New Roman"/>
          <w:b/>
          <w:bCs/>
          <w:sz w:val="24"/>
          <w:szCs w:val="24"/>
        </w:rPr>
        <w:lastRenderedPageBreak/>
        <w:t>References</w:t>
      </w:r>
      <w:proofErr w:type="spellEnd"/>
      <w:r w:rsidRPr="00DC16C1">
        <w:rPr>
          <w:rFonts w:ascii="Book Antiqua" w:eastAsiaTheme="minorEastAsia" w:hAnsi="Book Antiqua" w:cs="Times New Roman"/>
          <w:b/>
          <w:bCs/>
          <w:sz w:val="24"/>
          <w:szCs w:val="24"/>
        </w:rPr>
        <w:t xml:space="preserve"> </w:t>
      </w:r>
    </w:p>
    <w:p w14:paraId="617AFC4D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r w:rsidRPr="00C03EEE">
        <w:rPr>
          <w:rFonts w:ascii="Book Antiqua" w:eastAsiaTheme="minorEastAsia" w:hAnsi="Book Antiqua" w:cs="Times New Roman"/>
          <w:sz w:val="20"/>
          <w:szCs w:val="20"/>
        </w:rPr>
        <w:t>“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Binary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Tree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>”, http://en.wikipedia.org/wiki/Binary_Tree, (Erişim Tarihi: 25.08.2008).</w:t>
      </w:r>
    </w:p>
    <w:p w14:paraId="462E040B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“Dictionary of Marketing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Terms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>”, http://www.marketingpower.com/mg-dictionary.php, (Erişim Tarihi: 15.10.2007).</w:t>
      </w:r>
    </w:p>
    <w:p w14:paraId="6E5DED50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r w:rsidRPr="00C03EEE">
        <w:rPr>
          <w:rFonts w:ascii="Book Antiqua" w:eastAsiaTheme="minorEastAsia" w:hAnsi="Book Antiqua" w:cs="Times New Roman"/>
          <w:sz w:val="20"/>
          <w:szCs w:val="20"/>
        </w:rPr>
        <w:t>“Multi-Level Marketing”, http://www.wfdsa.org/legal_reg/index.cfm?fa=multimarketing, (Erişim Tarihi: 07.11.2007).</w:t>
      </w:r>
    </w:p>
    <w:p w14:paraId="246615AB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r w:rsidRPr="00C03EEE">
        <w:rPr>
          <w:rFonts w:ascii="Book Antiqua" w:eastAsiaTheme="minorEastAsia" w:hAnsi="Book Antiqua" w:cs="Times New Roman"/>
          <w:sz w:val="20"/>
          <w:szCs w:val="20"/>
        </w:rPr>
        <w:t>“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Stairstep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breakaway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plan”, http://en.wikipedia.org/wiki/Stairstep_Breakaway_plan, (Erişim Tarihi: 25.08.2008).</w:t>
      </w:r>
    </w:p>
    <w:p w14:paraId="7B5A017B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Clothier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, P. (1992), Multi-Level Marketing,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London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: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Kogan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Page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>.</w:t>
      </w:r>
    </w:p>
    <w:p w14:paraId="46F7CD02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Coughlan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, A. T. ve K.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Grayson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(1998), “Network Marketing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Organizations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: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Compensation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Plans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,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Retail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Network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Growth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,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And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Profitability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”, International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Journal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of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Research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in Marketing, 15, 401-426</w:t>
      </w:r>
    </w:p>
    <w:p w14:paraId="2B80B359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r w:rsidRPr="00C03EEE">
        <w:rPr>
          <w:rFonts w:ascii="Book Antiqua" w:eastAsiaTheme="minorEastAsia" w:hAnsi="Book Antiqua" w:cs="Times New Roman"/>
          <w:sz w:val="20"/>
          <w:szCs w:val="20"/>
        </w:rPr>
        <w:t>http://www.businessknowledgesource.com/blog/understanding_mlm_compensation_plans_000056.html, (Erişim Tarihi: 07.09.2008).</w:t>
      </w:r>
    </w:p>
    <w:p w14:paraId="036D2D36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r w:rsidRPr="00C03EEE">
        <w:rPr>
          <w:rFonts w:ascii="Book Antiqua" w:eastAsiaTheme="minorEastAsia" w:hAnsi="Book Antiqua" w:cs="Times New Roman"/>
          <w:sz w:val="20"/>
          <w:szCs w:val="20"/>
        </w:rPr>
        <w:t>http://www.home-business-expert.com/Multi-Level-Marketing-Compensation-Plan.html, (Erişim Tarihi: 07.09.2008).</w:t>
      </w:r>
    </w:p>
    <w:p w14:paraId="0E6C15DC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Jensen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>, D. (</w:t>
      </w:r>
      <w:proofErr w:type="gramStart"/>
      <w:r w:rsidRPr="00C03EEE">
        <w:rPr>
          <w:rFonts w:ascii="Book Antiqua" w:eastAsiaTheme="minorEastAsia" w:hAnsi="Book Antiqua" w:cs="Times New Roman"/>
          <w:sz w:val="20"/>
          <w:szCs w:val="20"/>
        </w:rPr>
        <w:t>2008a</w:t>
      </w:r>
      <w:proofErr w:type="gramEnd"/>
      <w:r w:rsidRPr="00C03EEE">
        <w:rPr>
          <w:rFonts w:ascii="Book Antiqua" w:eastAsiaTheme="minorEastAsia" w:hAnsi="Book Antiqua" w:cs="Times New Roman"/>
          <w:sz w:val="20"/>
          <w:szCs w:val="20"/>
        </w:rPr>
        <w:t>), “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Principles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of a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Successful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Compensation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Plan”, http://www.mlmstartup.com/articles/jenkon2.htm, (Erişim Tarihi: 27.04.2008).</w:t>
      </w:r>
    </w:p>
    <w:p w14:paraId="638F56F6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Jensen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>, D. (2008b), “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Common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Types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of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Compensation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Plans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>”, http://www.jenkon.com/library/CommissionPlanTypes.htm, (Erişim Tarihi: 25.08.2008).</w:t>
      </w:r>
    </w:p>
    <w:p w14:paraId="0D08047F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Malkan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, Z. (2000),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Sales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Force Training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In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Multi-Level Marketing, Yayımlanmamış Yüksek Lisans Tezi, İstanbul: Marmara Üniversitesi Sosyal Bilimler Enstitüsü</w:t>
      </w:r>
    </w:p>
    <w:p w14:paraId="07A1298C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Özmoralı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>, H. (2000), Çok Katlı Pazarlama, İstanbul: Bar-Sem Yayıncılık.</w:t>
      </w:r>
    </w:p>
    <w:p w14:paraId="4CC3962F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Vander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, N. P. J. ve W. W.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Keep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(2002), “Marketing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Fraud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An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Approach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for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Differentiating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Multilevel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Marketing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from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Pyramid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Schemes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”,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Journal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of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Public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Policy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&amp; Marketing,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Vol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>. 21(1), 139-151.</w:t>
      </w:r>
    </w:p>
    <w:p w14:paraId="06655701" w14:textId="77777777" w:rsidR="00C03EEE" w:rsidRPr="00C03EEE" w:rsidRDefault="00C03EEE" w:rsidP="00C03EEE">
      <w:pPr>
        <w:spacing w:after="120" w:line="240" w:lineRule="auto"/>
        <w:ind w:left="284" w:hanging="284"/>
        <w:rPr>
          <w:rFonts w:ascii="Book Antiqua" w:eastAsiaTheme="minorEastAsia" w:hAnsi="Book Antiqua" w:cs="Times New Roman"/>
          <w:sz w:val="20"/>
          <w:szCs w:val="20"/>
        </w:rPr>
      </w:pP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Wotruba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, T. R., S.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Brodie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ve J.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Stanworth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(2005), “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Differences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In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Turnover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Predictors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Between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Multilevel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And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Single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Level Direct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Selling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Organizations</w:t>
      </w:r>
      <w:proofErr w:type="spellEnd"/>
      <w:proofErr w:type="gramStart"/>
      <w:r w:rsidRPr="00C03EEE">
        <w:rPr>
          <w:rFonts w:ascii="Book Antiqua" w:eastAsiaTheme="minorEastAsia" w:hAnsi="Book Antiqua" w:cs="Times New Roman"/>
          <w:sz w:val="20"/>
          <w:szCs w:val="20"/>
        </w:rPr>
        <w:t>”,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The</w:t>
      </w:r>
      <w:proofErr w:type="spellEnd"/>
      <w:proofErr w:type="gram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International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Review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of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Retail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, Distribution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And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 Consumer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Research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 xml:space="preserve">, </w:t>
      </w:r>
      <w:proofErr w:type="spellStart"/>
      <w:r w:rsidRPr="00C03EEE">
        <w:rPr>
          <w:rFonts w:ascii="Book Antiqua" w:eastAsiaTheme="minorEastAsia" w:hAnsi="Book Antiqua" w:cs="Times New Roman"/>
          <w:sz w:val="20"/>
          <w:szCs w:val="20"/>
        </w:rPr>
        <w:t>Vol</w:t>
      </w:r>
      <w:proofErr w:type="spellEnd"/>
      <w:r w:rsidRPr="00C03EEE">
        <w:rPr>
          <w:rFonts w:ascii="Book Antiqua" w:eastAsiaTheme="minorEastAsia" w:hAnsi="Book Antiqua" w:cs="Times New Roman"/>
          <w:sz w:val="20"/>
          <w:szCs w:val="20"/>
        </w:rPr>
        <w:t>. 15, No. 1, 91-110.</w:t>
      </w:r>
    </w:p>
    <w:p w14:paraId="78C7713D" w14:textId="77777777" w:rsidR="00A53BBB" w:rsidRDefault="00A53BBB" w:rsidP="00FC4FA4">
      <w:pPr>
        <w:spacing w:after="120" w:line="240" w:lineRule="auto"/>
        <w:rPr>
          <w:rFonts w:ascii="Book Antiqua" w:eastAsiaTheme="minorEastAsia" w:hAnsi="Book Antiqua" w:cs="Times New Roman"/>
          <w:sz w:val="20"/>
          <w:szCs w:val="16"/>
        </w:rPr>
      </w:pPr>
    </w:p>
    <w:sectPr w:rsidR="00A53BBB" w:rsidSect="00EA4EAD">
      <w:headerReference w:type="even" r:id="rId10"/>
      <w:footerReference w:type="even" r:id="rId11"/>
      <w:headerReference w:type="first" r:id="rId12"/>
      <w:pgSz w:w="11906" w:h="16838" w:code="9"/>
      <w:pgMar w:top="851" w:right="1418" w:bottom="851" w:left="1418" w:header="28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48FC" w14:textId="77777777" w:rsidR="00B93BAC" w:rsidRDefault="00B93BAC" w:rsidP="00855C5B">
      <w:pPr>
        <w:spacing w:after="0" w:line="240" w:lineRule="auto"/>
      </w:pPr>
      <w:r>
        <w:separator/>
      </w:r>
    </w:p>
  </w:endnote>
  <w:endnote w:type="continuationSeparator" w:id="0">
    <w:p w14:paraId="680AEBE7" w14:textId="77777777" w:rsidR="00B93BAC" w:rsidRDefault="00B93BAC" w:rsidP="008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2209253"/>
  <w:bookmarkStart w:id="3" w:name="_Hlk62209254"/>
  <w:p w14:paraId="0C66B4A2" w14:textId="77777777" w:rsidR="001D76A5" w:rsidRPr="00C14950" w:rsidRDefault="00000000" w:rsidP="00C14950">
    <w:pPr>
      <w:pStyle w:val="AltBilgi"/>
      <w:jc w:val="center"/>
      <w:rPr>
        <w:bCs/>
        <w:i/>
        <w:sz w:val="18"/>
        <w:szCs w:val="18"/>
      </w:rPr>
    </w:pPr>
    <w:sdt>
      <w:sdtPr>
        <w:rPr>
          <w:rFonts w:ascii="Book Antiqua" w:hAnsi="Book Antiqua" w:cs="Times New Roman"/>
          <w:bCs/>
          <w:i/>
          <w:sz w:val="20"/>
          <w:szCs w:val="20"/>
        </w:rPr>
        <w:alias w:val="journal abbreviation"/>
        <w:tag w:val="journal abbreviation"/>
        <w:id w:val="-446464684"/>
        <w:placeholder>
          <w:docPart w:val="7FB59B5BC6B341F4A53C4E3B1D7E9B31"/>
        </w:placeholder>
        <w:dropDownList>
          <w:listItem w:displayText="Please Choose" w:value="Please Choose"/>
          <w:listItem w:displayText="bmij (2020) 8 (1):" w:value="bmij (2020) 8 (1):"/>
          <w:listItem w:displayText="bmij (2020) 8 (2):" w:value="bmij (2020) 8 (2):"/>
          <w:listItem w:displayText="bmij (2020) 8 (3):" w:value="bmij (2020) 8 (3):"/>
          <w:listItem w:displayText="bmij (2020) 8 (4):" w:value="bmij (2020) 8 (4):"/>
          <w:listItem w:displayText="bmij (2020) 8 (5):" w:value="bmij (2020) 8 (5):"/>
          <w:listItem w:displayText="bmij (2021) 9 (1):" w:value="bmij (2021) 9 (1):"/>
          <w:listItem w:displayText="bmij (2021) 9 (2):" w:value="bmij (2021) 9 (2):"/>
          <w:listItem w:displayText="bmij (2021) 9 (3):" w:value="bmij (2021) 9 (3):"/>
          <w:listItem w:displayText="bmij (2021) 9 (4):" w:value="bmij (2021) 9 (4):"/>
          <w:listItem w:displayText="bmij (2021) 9 (5):" w:value="bmij (2021) 9 (5):"/>
        </w:dropDownList>
      </w:sdtPr>
      <w:sdtContent>
        <w:r w:rsidR="001D76A5" w:rsidRPr="00C14950">
          <w:rPr>
            <w:rFonts w:ascii="Book Antiqua" w:hAnsi="Book Antiqua" w:cs="Times New Roman"/>
            <w:bCs/>
            <w:i/>
            <w:sz w:val="20"/>
            <w:szCs w:val="20"/>
          </w:rPr>
          <w:t>bmij (2020) 8 (4):</w:t>
        </w:r>
      </w:sdtContent>
    </w:sdt>
    <w:r w:rsidR="001D76A5" w:rsidRPr="00C14950">
      <w:rPr>
        <w:rFonts w:ascii="Book Antiqua" w:hAnsi="Book Antiqua" w:cs="Times New Roman"/>
        <w:bCs/>
        <w:i/>
        <w:sz w:val="20"/>
        <w:szCs w:val="20"/>
      </w:rPr>
      <w:t>2588-2613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09FA" w14:textId="77777777" w:rsidR="00B93BAC" w:rsidRDefault="00B93BAC" w:rsidP="00855C5B">
      <w:pPr>
        <w:spacing w:after="0" w:line="240" w:lineRule="auto"/>
      </w:pPr>
      <w:r>
        <w:separator/>
      </w:r>
    </w:p>
  </w:footnote>
  <w:footnote w:type="continuationSeparator" w:id="0">
    <w:p w14:paraId="6B592823" w14:textId="77777777" w:rsidR="00B93BAC" w:rsidRDefault="00B93BAC" w:rsidP="0085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8F9D" w14:textId="2F83D2A7" w:rsidR="001D76A5" w:rsidRPr="008A5FA5" w:rsidRDefault="009839F8" w:rsidP="00514463">
    <w:pPr>
      <w:tabs>
        <w:tab w:val="left" w:pos="1932"/>
        <w:tab w:val="center" w:pos="4535"/>
        <w:tab w:val="left" w:pos="6120"/>
        <w:tab w:val="left" w:pos="7260"/>
      </w:tabs>
      <w:spacing w:after="0" w:line="240" w:lineRule="auto"/>
      <w:jc w:val="center"/>
      <w:rPr>
        <w:rFonts w:ascii="Book Antiqua" w:hAnsi="Book Antiqua" w:cs="Times New Roman"/>
        <w:i/>
        <w:iCs/>
        <w:sz w:val="20"/>
        <w:szCs w:val="24"/>
        <w:lang w:val="en-GB"/>
      </w:rPr>
    </w:pPr>
    <w:bookmarkStart w:id="0" w:name="_Hlk62209265"/>
    <w:bookmarkStart w:id="1" w:name="_Hlk62209266"/>
    <w:r>
      <w:rPr>
        <w:rFonts w:ascii="Book Antiqua" w:hAnsi="Book Antiqua" w:cs="Times New Roman"/>
        <w:i/>
        <w:iCs/>
        <w:sz w:val="20"/>
        <w:szCs w:val="24"/>
        <w:lang w:val="en-GB"/>
      </w:rPr>
      <w:t>ALİ ÇAĞLAR ÇAKMAK</w:t>
    </w:r>
    <w:r w:rsidR="001D76A5" w:rsidRPr="008A5FA5">
      <w:rPr>
        <w:rFonts w:ascii="Book Antiqua" w:hAnsi="Book Antiqua" w:cs="Times New Roman"/>
        <w:i/>
        <w:iCs/>
        <w:sz w:val="20"/>
        <w:szCs w:val="24"/>
        <w:lang w:val="en-GB"/>
      </w:rPr>
      <w:t xml:space="preserve"> &amp; </w:t>
    </w:r>
    <w:r w:rsidR="00FC4FA4">
      <w:rPr>
        <w:rFonts w:ascii="Book Antiqua" w:hAnsi="Book Antiqua" w:cs="Times New Roman"/>
        <w:i/>
        <w:iCs/>
        <w:sz w:val="20"/>
        <w:szCs w:val="24"/>
        <w:lang w:val="en-GB"/>
      </w:rPr>
      <w:t>2. Author N-S</w:t>
    </w:r>
    <w:r w:rsidR="001D76A5" w:rsidRPr="008A5FA5">
      <w:rPr>
        <w:rFonts w:ascii="Book Antiqua" w:hAnsi="Book Antiqua" w:cs="Times New Roman"/>
        <w:i/>
        <w:iCs/>
        <w:sz w:val="20"/>
        <w:szCs w:val="24"/>
        <w:lang w:val="en-GB"/>
      </w:rPr>
      <w:t xml:space="preserve"> &amp;  &amp; </w:t>
    </w:r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Son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yıllarda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adından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sıkça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bahsedilen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şebeke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yoluyla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pazarlama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sistemi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,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pazarlama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literatüründe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mağazasız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perakendeciliğin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bir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kolu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olan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doğrudan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satış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konusu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içerisinde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yer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almaktadır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.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Doğrudan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satışın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türlerinden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biri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olan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şebeke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yoluyla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pazarlama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sisteminde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üye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olan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doğrudan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satışçıya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iki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farklı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satış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geliri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vaad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edilmektedir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.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Bunlardan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biri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üyesi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olduğu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firmanın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ürünlerinin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satışından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doğan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satış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geliridir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.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Diğeri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ise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üye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kişinin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firmaya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yeni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üye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kaydı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yaptığında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yani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yeni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distribütöre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sponsor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olduğunda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bu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yeni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üyenin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satışlarından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pay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geliridir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.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Şebeke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yoluyla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pazarlama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firmaları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,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üyelerine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gelir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dağıtımı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yaparken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farklı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teşvik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planları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ve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gelir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hesaplama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yöntemleri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kullanabilmektedir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. Bu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çalışmada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bu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planlar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ve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hesaplama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yöntemleri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anlatılmaktadır</w:t>
    </w:r>
    <w:proofErr w:type="spellEnd"/>
    <w:r w:rsidR="001D76A5">
      <w:rPr>
        <w:rFonts w:ascii="Book Antiqua" w:hAnsi="Book Antiqua" w:cs="Times New Roman"/>
        <w:i/>
        <w:iCs/>
        <w:sz w:val="20"/>
        <w:szCs w:val="24"/>
        <w:lang w:val="en-GB"/>
      </w:rPr>
      <w:t>.</w:t>
    </w:r>
  </w:p>
  <w:bookmarkEnd w:id="0"/>
  <w:bookmarkEnd w:id="1"/>
  <w:p w14:paraId="00BE3BD4" w14:textId="77777777" w:rsidR="001D76A5" w:rsidRPr="004359A7" w:rsidRDefault="001D76A5" w:rsidP="004359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DF716F" w14:paraId="123B5EF0" w14:textId="77777777" w:rsidTr="00DF716F">
      <w:tc>
        <w:tcPr>
          <w:tcW w:w="11624" w:type="dxa"/>
        </w:tcPr>
        <w:p w14:paraId="4346E7E7" w14:textId="7EC11555" w:rsidR="00DF716F" w:rsidRPr="00DF716F" w:rsidRDefault="00DF716F" w:rsidP="00DF716F">
          <w:pPr>
            <w:pStyle w:val="stBilgi"/>
            <w:jc w:val="center"/>
            <w:rPr>
              <w:rFonts w:ascii="Book Antiqua" w:hAnsi="Book Antiqua"/>
              <w:color w:val="FF0000"/>
              <w:sz w:val="24"/>
              <w:szCs w:val="24"/>
            </w:rPr>
          </w:pP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Files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that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do not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comply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with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the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application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rules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will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not be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evaluated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and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will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be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returned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to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the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author</w:t>
          </w:r>
          <w:proofErr w:type="spellEnd"/>
          <w:r w:rsidRPr="00DF716F">
            <w:rPr>
              <w:rFonts w:ascii="Book Antiqua" w:hAnsi="Book Antiqua"/>
              <w:color w:val="FF0000"/>
              <w:sz w:val="24"/>
              <w:szCs w:val="24"/>
              <w:highlight w:val="yellow"/>
            </w:rPr>
            <w:t>.</w:t>
          </w:r>
        </w:p>
      </w:tc>
    </w:tr>
  </w:tbl>
  <w:p w14:paraId="57174AD7" w14:textId="77777777" w:rsidR="00DF716F" w:rsidRDefault="00DF716F">
    <w:pPr>
      <w:pStyle w:val="stBilgi"/>
      <w:rPr>
        <w:rFonts w:ascii="Book Antiqua" w:hAnsi="Book Antiqua"/>
        <w:color w:val="FF0000"/>
        <w:highlight w:val="yellow"/>
      </w:rPr>
    </w:pPr>
  </w:p>
  <w:p w14:paraId="75CD47E4" w14:textId="77777777" w:rsidR="00DF716F" w:rsidRDefault="00DF716F">
    <w:pPr>
      <w:pStyle w:val="stBilgi"/>
      <w:rPr>
        <w:rFonts w:ascii="Book Antiqua" w:hAnsi="Book Antiqua"/>
        <w:color w:val="FF000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1C3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2C25846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2F87A5C"/>
    <w:multiLevelType w:val="multilevel"/>
    <w:tmpl w:val="C3B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25A"/>
    <w:multiLevelType w:val="hybridMultilevel"/>
    <w:tmpl w:val="D1A40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903"/>
    <w:multiLevelType w:val="hybridMultilevel"/>
    <w:tmpl w:val="BC325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BFC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C25CE4"/>
    <w:multiLevelType w:val="hybridMultilevel"/>
    <w:tmpl w:val="ACFCA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B7A"/>
    <w:multiLevelType w:val="hybridMultilevel"/>
    <w:tmpl w:val="F452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4A30"/>
    <w:multiLevelType w:val="multilevel"/>
    <w:tmpl w:val="4F7CC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B762B41"/>
    <w:multiLevelType w:val="hybridMultilevel"/>
    <w:tmpl w:val="011A9198"/>
    <w:lvl w:ilvl="0" w:tplc="13A27092">
      <w:start w:val="1"/>
      <w:numFmt w:val="decimal"/>
      <w:lvlText w:val="%1"/>
      <w:lvlJc w:val="left"/>
      <w:pPr>
        <w:ind w:left="1155" w:hanging="360"/>
      </w:pPr>
      <w:rPr>
        <w:rFonts w:hint="default"/>
        <w:w w:val="105"/>
        <w:sz w:val="12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53D2694D"/>
    <w:multiLevelType w:val="hybridMultilevel"/>
    <w:tmpl w:val="D1C60FEC"/>
    <w:lvl w:ilvl="0" w:tplc="9DAA0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AF6EA9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D927292"/>
    <w:multiLevelType w:val="hybridMultilevel"/>
    <w:tmpl w:val="CFF0C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601B6"/>
    <w:multiLevelType w:val="hybridMultilevel"/>
    <w:tmpl w:val="AF14062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5B92C8B"/>
    <w:multiLevelType w:val="multilevel"/>
    <w:tmpl w:val="F1AC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5F6B2A"/>
    <w:multiLevelType w:val="hybridMultilevel"/>
    <w:tmpl w:val="95265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84B49"/>
    <w:multiLevelType w:val="hybridMultilevel"/>
    <w:tmpl w:val="B4EA00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38A3"/>
    <w:multiLevelType w:val="multilevel"/>
    <w:tmpl w:val="18D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D282A"/>
    <w:multiLevelType w:val="hybridMultilevel"/>
    <w:tmpl w:val="25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9" w15:restartNumberingAfterBreak="0">
    <w:nsid w:val="799D454F"/>
    <w:multiLevelType w:val="multilevel"/>
    <w:tmpl w:val="E07ED758"/>
    <w:lvl w:ilvl="0">
      <w:start w:val="3"/>
      <w:numFmt w:val="decimal"/>
      <w:lvlText w:val="%1"/>
      <w:lvlJc w:val="left"/>
      <w:pPr>
        <w:ind w:left="1925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6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420"/>
      </w:pPr>
      <w:rPr>
        <w:rFonts w:hint="default"/>
      </w:rPr>
    </w:lvl>
  </w:abstractNum>
  <w:abstractNum w:abstractNumId="20" w15:restartNumberingAfterBreak="0">
    <w:nsid w:val="79B60D8C"/>
    <w:multiLevelType w:val="multilevel"/>
    <w:tmpl w:val="0212B988"/>
    <w:lvl w:ilvl="0">
      <w:start w:val="2"/>
      <w:numFmt w:val="decimal"/>
      <w:lvlText w:val="%1."/>
      <w:lvlJc w:val="left"/>
      <w:pPr>
        <w:ind w:left="174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9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420"/>
      </w:pPr>
      <w:rPr>
        <w:rFonts w:hint="default"/>
      </w:rPr>
    </w:lvl>
  </w:abstractNum>
  <w:num w:numId="1" w16cid:durableId="1686710620">
    <w:abstractNumId w:val="17"/>
  </w:num>
  <w:num w:numId="2" w16cid:durableId="274143537">
    <w:abstractNumId w:val="2"/>
  </w:num>
  <w:num w:numId="3" w16cid:durableId="996885482">
    <w:abstractNumId w:val="19"/>
  </w:num>
  <w:num w:numId="4" w16cid:durableId="472256103">
    <w:abstractNumId w:val="20"/>
  </w:num>
  <w:num w:numId="5" w16cid:durableId="1348363451">
    <w:abstractNumId w:val="9"/>
  </w:num>
  <w:num w:numId="6" w16cid:durableId="321276013">
    <w:abstractNumId w:val="3"/>
  </w:num>
  <w:num w:numId="7" w16cid:durableId="852374558">
    <w:abstractNumId w:val="16"/>
  </w:num>
  <w:num w:numId="8" w16cid:durableId="1794514448">
    <w:abstractNumId w:val="6"/>
  </w:num>
  <w:num w:numId="9" w16cid:durableId="1347366774">
    <w:abstractNumId w:val="13"/>
  </w:num>
  <w:num w:numId="10" w16cid:durableId="1916013125">
    <w:abstractNumId w:val="15"/>
  </w:num>
  <w:num w:numId="11" w16cid:durableId="1891261340">
    <w:abstractNumId w:val="4"/>
  </w:num>
  <w:num w:numId="12" w16cid:durableId="253709628">
    <w:abstractNumId w:val="11"/>
  </w:num>
  <w:num w:numId="13" w16cid:durableId="1617373167">
    <w:abstractNumId w:val="0"/>
  </w:num>
  <w:num w:numId="14" w16cid:durableId="1276326830">
    <w:abstractNumId w:val="1"/>
  </w:num>
  <w:num w:numId="15" w16cid:durableId="1496606454">
    <w:abstractNumId w:val="5"/>
  </w:num>
  <w:num w:numId="16" w16cid:durableId="1457023296">
    <w:abstractNumId w:val="18"/>
  </w:num>
  <w:num w:numId="17" w16cid:durableId="60098631">
    <w:abstractNumId w:val="7"/>
  </w:num>
  <w:num w:numId="18" w16cid:durableId="1213691142">
    <w:abstractNumId w:val="12"/>
  </w:num>
  <w:num w:numId="19" w16cid:durableId="790593488">
    <w:abstractNumId w:val="10"/>
  </w:num>
  <w:num w:numId="20" w16cid:durableId="1104613654">
    <w:abstractNumId w:val="8"/>
  </w:num>
  <w:num w:numId="21" w16cid:durableId="229484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NDE0NLMwtzQyMjdR0lEKTi0uzszPAykwNK4FAE51VVUtAAAA"/>
  </w:docVars>
  <w:rsids>
    <w:rsidRoot w:val="007D29F7"/>
    <w:rsid w:val="0000088E"/>
    <w:rsid w:val="0000127A"/>
    <w:rsid w:val="00003576"/>
    <w:rsid w:val="00007992"/>
    <w:rsid w:val="00016DCC"/>
    <w:rsid w:val="00021D47"/>
    <w:rsid w:val="000319B9"/>
    <w:rsid w:val="00044E46"/>
    <w:rsid w:val="00054158"/>
    <w:rsid w:val="0005461E"/>
    <w:rsid w:val="00057831"/>
    <w:rsid w:val="000650A2"/>
    <w:rsid w:val="00070C3F"/>
    <w:rsid w:val="00081513"/>
    <w:rsid w:val="000835DE"/>
    <w:rsid w:val="000A047A"/>
    <w:rsid w:val="000A242C"/>
    <w:rsid w:val="000A5ADB"/>
    <w:rsid w:val="000A7519"/>
    <w:rsid w:val="000B1125"/>
    <w:rsid w:val="000B23E1"/>
    <w:rsid w:val="000B5DA8"/>
    <w:rsid w:val="000C44BD"/>
    <w:rsid w:val="000C76C7"/>
    <w:rsid w:val="000D1005"/>
    <w:rsid w:val="000D41FD"/>
    <w:rsid w:val="000D4BDB"/>
    <w:rsid w:val="000E3E6F"/>
    <w:rsid w:val="000E5A85"/>
    <w:rsid w:val="000F1F2D"/>
    <w:rsid w:val="001068F7"/>
    <w:rsid w:val="001213DE"/>
    <w:rsid w:val="0012493F"/>
    <w:rsid w:val="001303A7"/>
    <w:rsid w:val="00131D56"/>
    <w:rsid w:val="00133768"/>
    <w:rsid w:val="00136B9C"/>
    <w:rsid w:val="00142266"/>
    <w:rsid w:val="00142E66"/>
    <w:rsid w:val="00146C4E"/>
    <w:rsid w:val="00150521"/>
    <w:rsid w:val="00167108"/>
    <w:rsid w:val="00172DB0"/>
    <w:rsid w:val="00174B87"/>
    <w:rsid w:val="00184042"/>
    <w:rsid w:val="001903FB"/>
    <w:rsid w:val="00191354"/>
    <w:rsid w:val="0019251D"/>
    <w:rsid w:val="001975CB"/>
    <w:rsid w:val="001A770A"/>
    <w:rsid w:val="001A7CED"/>
    <w:rsid w:val="001A7DD6"/>
    <w:rsid w:val="001C2B49"/>
    <w:rsid w:val="001C2C76"/>
    <w:rsid w:val="001D140B"/>
    <w:rsid w:val="001D2386"/>
    <w:rsid w:val="001D6C8C"/>
    <w:rsid w:val="001D76A5"/>
    <w:rsid w:val="001E03B8"/>
    <w:rsid w:val="001E7D39"/>
    <w:rsid w:val="001F392C"/>
    <w:rsid w:val="001F76D9"/>
    <w:rsid w:val="002029AD"/>
    <w:rsid w:val="002048EC"/>
    <w:rsid w:val="00223BDE"/>
    <w:rsid w:val="00233ABE"/>
    <w:rsid w:val="00240D9B"/>
    <w:rsid w:val="002444B8"/>
    <w:rsid w:val="00255968"/>
    <w:rsid w:val="00256E0A"/>
    <w:rsid w:val="00256F1D"/>
    <w:rsid w:val="002615B7"/>
    <w:rsid w:val="0026751E"/>
    <w:rsid w:val="00270EA1"/>
    <w:rsid w:val="00273816"/>
    <w:rsid w:val="00285A97"/>
    <w:rsid w:val="00286558"/>
    <w:rsid w:val="00286932"/>
    <w:rsid w:val="00291651"/>
    <w:rsid w:val="00297845"/>
    <w:rsid w:val="002A039F"/>
    <w:rsid w:val="002A6EC0"/>
    <w:rsid w:val="002B01E8"/>
    <w:rsid w:val="002B3EF2"/>
    <w:rsid w:val="002E3460"/>
    <w:rsid w:val="002E41C4"/>
    <w:rsid w:val="002E4BB5"/>
    <w:rsid w:val="002E5E32"/>
    <w:rsid w:val="002F14C4"/>
    <w:rsid w:val="002F7CA3"/>
    <w:rsid w:val="003030BB"/>
    <w:rsid w:val="00305E23"/>
    <w:rsid w:val="00310DA0"/>
    <w:rsid w:val="0031614A"/>
    <w:rsid w:val="0032435B"/>
    <w:rsid w:val="00326E3D"/>
    <w:rsid w:val="003454A5"/>
    <w:rsid w:val="00356CD2"/>
    <w:rsid w:val="0036174D"/>
    <w:rsid w:val="00366C77"/>
    <w:rsid w:val="0038088D"/>
    <w:rsid w:val="003824C6"/>
    <w:rsid w:val="00386E87"/>
    <w:rsid w:val="00387755"/>
    <w:rsid w:val="00392B77"/>
    <w:rsid w:val="00392D96"/>
    <w:rsid w:val="00396E49"/>
    <w:rsid w:val="003A3E9B"/>
    <w:rsid w:val="003B1097"/>
    <w:rsid w:val="003C37D7"/>
    <w:rsid w:val="003C41B1"/>
    <w:rsid w:val="003D4D11"/>
    <w:rsid w:val="003E3C22"/>
    <w:rsid w:val="003E3FC9"/>
    <w:rsid w:val="003E67EC"/>
    <w:rsid w:val="003F6B2A"/>
    <w:rsid w:val="004008CD"/>
    <w:rsid w:val="00402A04"/>
    <w:rsid w:val="00431C6D"/>
    <w:rsid w:val="00432349"/>
    <w:rsid w:val="004359A7"/>
    <w:rsid w:val="00437508"/>
    <w:rsid w:val="00464756"/>
    <w:rsid w:val="004704B3"/>
    <w:rsid w:val="004749C3"/>
    <w:rsid w:val="00475300"/>
    <w:rsid w:val="00476E3B"/>
    <w:rsid w:val="0048049A"/>
    <w:rsid w:val="00483C3D"/>
    <w:rsid w:val="00486062"/>
    <w:rsid w:val="004950C9"/>
    <w:rsid w:val="00495150"/>
    <w:rsid w:val="004B7CA3"/>
    <w:rsid w:val="004C3AE1"/>
    <w:rsid w:val="004C6CB8"/>
    <w:rsid w:val="004C7A10"/>
    <w:rsid w:val="004D13D6"/>
    <w:rsid w:val="004D65AC"/>
    <w:rsid w:val="004D7E45"/>
    <w:rsid w:val="004E1B3F"/>
    <w:rsid w:val="004E5DA2"/>
    <w:rsid w:val="004F2793"/>
    <w:rsid w:val="004F57C0"/>
    <w:rsid w:val="00507013"/>
    <w:rsid w:val="00511EB0"/>
    <w:rsid w:val="00514463"/>
    <w:rsid w:val="00515191"/>
    <w:rsid w:val="0052058C"/>
    <w:rsid w:val="005356A2"/>
    <w:rsid w:val="00540217"/>
    <w:rsid w:val="00541147"/>
    <w:rsid w:val="005419A0"/>
    <w:rsid w:val="00546971"/>
    <w:rsid w:val="005558A9"/>
    <w:rsid w:val="005579EA"/>
    <w:rsid w:val="00561337"/>
    <w:rsid w:val="00562947"/>
    <w:rsid w:val="00562C65"/>
    <w:rsid w:val="00570AA7"/>
    <w:rsid w:val="005723CC"/>
    <w:rsid w:val="005740ED"/>
    <w:rsid w:val="00574510"/>
    <w:rsid w:val="00574EB4"/>
    <w:rsid w:val="005771C8"/>
    <w:rsid w:val="0058434C"/>
    <w:rsid w:val="00591E1E"/>
    <w:rsid w:val="005A00B6"/>
    <w:rsid w:val="005A00C1"/>
    <w:rsid w:val="005A1E41"/>
    <w:rsid w:val="005C3107"/>
    <w:rsid w:val="005D6C68"/>
    <w:rsid w:val="005D799B"/>
    <w:rsid w:val="005E1EFE"/>
    <w:rsid w:val="005E247A"/>
    <w:rsid w:val="005F15ED"/>
    <w:rsid w:val="006076DD"/>
    <w:rsid w:val="00610DE5"/>
    <w:rsid w:val="00627640"/>
    <w:rsid w:val="00642796"/>
    <w:rsid w:val="006427C0"/>
    <w:rsid w:val="00664E84"/>
    <w:rsid w:val="00677145"/>
    <w:rsid w:val="0068118E"/>
    <w:rsid w:val="00690959"/>
    <w:rsid w:val="006918AC"/>
    <w:rsid w:val="00694B59"/>
    <w:rsid w:val="00696757"/>
    <w:rsid w:val="006A00F1"/>
    <w:rsid w:val="006B0BEF"/>
    <w:rsid w:val="006B20EA"/>
    <w:rsid w:val="006B39A3"/>
    <w:rsid w:val="006C5341"/>
    <w:rsid w:val="006C76AB"/>
    <w:rsid w:val="006E00C2"/>
    <w:rsid w:val="006E02DC"/>
    <w:rsid w:val="006F411E"/>
    <w:rsid w:val="006F6567"/>
    <w:rsid w:val="0070000E"/>
    <w:rsid w:val="00704F81"/>
    <w:rsid w:val="00712D7A"/>
    <w:rsid w:val="007262CC"/>
    <w:rsid w:val="0072770C"/>
    <w:rsid w:val="00740E6D"/>
    <w:rsid w:val="0074647C"/>
    <w:rsid w:val="00746BCD"/>
    <w:rsid w:val="00761505"/>
    <w:rsid w:val="00762A4C"/>
    <w:rsid w:val="0077050F"/>
    <w:rsid w:val="0077702F"/>
    <w:rsid w:val="007778B3"/>
    <w:rsid w:val="00780F36"/>
    <w:rsid w:val="00783966"/>
    <w:rsid w:val="00792A98"/>
    <w:rsid w:val="007965C4"/>
    <w:rsid w:val="00796BC9"/>
    <w:rsid w:val="007B5C6D"/>
    <w:rsid w:val="007C00DB"/>
    <w:rsid w:val="007C2578"/>
    <w:rsid w:val="007D29F7"/>
    <w:rsid w:val="007E17E3"/>
    <w:rsid w:val="007E24CE"/>
    <w:rsid w:val="007E5A47"/>
    <w:rsid w:val="007F0764"/>
    <w:rsid w:val="007F574B"/>
    <w:rsid w:val="00800020"/>
    <w:rsid w:val="00805877"/>
    <w:rsid w:val="008075EB"/>
    <w:rsid w:val="00814EF6"/>
    <w:rsid w:val="00816DE7"/>
    <w:rsid w:val="008225DA"/>
    <w:rsid w:val="00834F76"/>
    <w:rsid w:val="00836B8E"/>
    <w:rsid w:val="00842507"/>
    <w:rsid w:val="008464CD"/>
    <w:rsid w:val="00850F1A"/>
    <w:rsid w:val="00852553"/>
    <w:rsid w:val="0085548E"/>
    <w:rsid w:val="00855C5B"/>
    <w:rsid w:val="00862196"/>
    <w:rsid w:val="008707BD"/>
    <w:rsid w:val="0088563A"/>
    <w:rsid w:val="00891A7A"/>
    <w:rsid w:val="008938A2"/>
    <w:rsid w:val="008A3A7D"/>
    <w:rsid w:val="008A3FD8"/>
    <w:rsid w:val="008A5FA5"/>
    <w:rsid w:val="008B5BFE"/>
    <w:rsid w:val="008B6927"/>
    <w:rsid w:val="008C0BF1"/>
    <w:rsid w:val="008D01E0"/>
    <w:rsid w:val="008D4EE5"/>
    <w:rsid w:val="008D52E1"/>
    <w:rsid w:val="008D7440"/>
    <w:rsid w:val="008E1DA9"/>
    <w:rsid w:val="008F24E2"/>
    <w:rsid w:val="009061A8"/>
    <w:rsid w:val="009118F1"/>
    <w:rsid w:val="009141BE"/>
    <w:rsid w:val="00916FCD"/>
    <w:rsid w:val="0092267D"/>
    <w:rsid w:val="00927333"/>
    <w:rsid w:val="009410BA"/>
    <w:rsid w:val="0094134D"/>
    <w:rsid w:val="00955AF3"/>
    <w:rsid w:val="0095680C"/>
    <w:rsid w:val="00970FDA"/>
    <w:rsid w:val="00971B7F"/>
    <w:rsid w:val="0097324C"/>
    <w:rsid w:val="00974E6D"/>
    <w:rsid w:val="009804F0"/>
    <w:rsid w:val="00982464"/>
    <w:rsid w:val="009839F8"/>
    <w:rsid w:val="00991D47"/>
    <w:rsid w:val="009A1A09"/>
    <w:rsid w:val="009A1AB3"/>
    <w:rsid w:val="009A3E10"/>
    <w:rsid w:val="009A4626"/>
    <w:rsid w:val="009A5793"/>
    <w:rsid w:val="009A5B94"/>
    <w:rsid w:val="009C07D9"/>
    <w:rsid w:val="009D16DB"/>
    <w:rsid w:val="009D504C"/>
    <w:rsid w:val="009D5A37"/>
    <w:rsid w:val="009D72BE"/>
    <w:rsid w:val="009E43BB"/>
    <w:rsid w:val="009E49E2"/>
    <w:rsid w:val="009E4AB9"/>
    <w:rsid w:val="009F5515"/>
    <w:rsid w:val="00A00FBF"/>
    <w:rsid w:val="00A1099D"/>
    <w:rsid w:val="00A16B10"/>
    <w:rsid w:val="00A20447"/>
    <w:rsid w:val="00A372A4"/>
    <w:rsid w:val="00A41B68"/>
    <w:rsid w:val="00A42F66"/>
    <w:rsid w:val="00A4609B"/>
    <w:rsid w:val="00A47FD1"/>
    <w:rsid w:val="00A52328"/>
    <w:rsid w:val="00A5290A"/>
    <w:rsid w:val="00A53BBB"/>
    <w:rsid w:val="00A575AB"/>
    <w:rsid w:val="00A5765D"/>
    <w:rsid w:val="00A85651"/>
    <w:rsid w:val="00A9605F"/>
    <w:rsid w:val="00AA00A1"/>
    <w:rsid w:val="00AA69FF"/>
    <w:rsid w:val="00AB2AE1"/>
    <w:rsid w:val="00AB5CD7"/>
    <w:rsid w:val="00AC2E6B"/>
    <w:rsid w:val="00AD7B7E"/>
    <w:rsid w:val="00AE13E4"/>
    <w:rsid w:val="00AE311A"/>
    <w:rsid w:val="00AE6111"/>
    <w:rsid w:val="00AF10AC"/>
    <w:rsid w:val="00AF7F7F"/>
    <w:rsid w:val="00B00EB2"/>
    <w:rsid w:val="00B05E7E"/>
    <w:rsid w:val="00B13696"/>
    <w:rsid w:val="00B15EE4"/>
    <w:rsid w:val="00B16153"/>
    <w:rsid w:val="00B17D44"/>
    <w:rsid w:val="00B21E3E"/>
    <w:rsid w:val="00B30638"/>
    <w:rsid w:val="00B3458C"/>
    <w:rsid w:val="00B34DD2"/>
    <w:rsid w:val="00B47E01"/>
    <w:rsid w:val="00B55086"/>
    <w:rsid w:val="00B61104"/>
    <w:rsid w:val="00B6236F"/>
    <w:rsid w:val="00B6532C"/>
    <w:rsid w:val="00B6730C"/>
    <w:rsid w:val="00B708F0"/>
    <w:rsid w:val="00B75742"/>
    <w:rsid w:val="00B75C67"/>
    <w:rsid w:val="00B76F2C"/>
    <w:rsid w:val="00B77F1C"/>
    <w:rsid w:val="00B861E1"/>
    <w:rsid w:val="00B90B25"/>
    <w:rsid w:val="00B93074"/>
    <w:rsid w:val="00B93BAC"/>
    <w:rsid w:val="00B95A47"/>
    <w:rsid w:val="00BA705E"/>
    <w:rsid w:val="00BB150F"/>
    <w:rsid w:val="00BD2620"/>
    <w:rsid w:val="00BD338C"/>
    <w:rsid w:val="00BD51E0"/>
    <w:rsid w:val="00BE228A"/>
    <w:rsid w:val="00BF66BA"/>
    <w:rsid w:val="00C03EEE"/>
    <w:rsid w:val="00C11D02"/>
    <w:rsid w:val="00C14950"/>
    <w:rsid w:val="00C15204"/>
    <w:rsid w:val="00C2092B"/>
    <w:rsid w:val="00C20A7B"/>
    <w:rsid w:val="00C23795"/>
    <w:rsid w:val="00C32AF9"/>
    <w:rsid w:val="00C34961"/>
    <w:rsid w:val="00C369A8"/>
    <w:rsid w:val="00C44A4B"/>
    <w:rsid w:val="00C56474"/>
    <w:rsid w:val="00C61F9C"/>
    <w:rsid w:val="00C63A1C"/>
    <w:rsid w:val="00C72E73"/>
    <w:rsid w:val="00C8666C"/>
    <w:rsid w:val="00CA1135"/>
    <w:rsid w:val="00CB571F"/>
    <w:rsid w:val="00CC19E5"/>
    <w:rsid w:val="00CC30A8"/>
    <w:rsid w:val="00CD04B5"/>
    <w:rsid w:val="00CD2E63"/>
    <w:rsid w:val="00CE1141"/>
    <w:rsid w:val="00CE341F"/>
    <w:rsid w:val="00CE76BB"/>
    <w:rsid w:val="00CF2242"/>
    <w:rsid w:val="00CF3655"/>
    <w:rsid w:val="00CF5ED9"/>
    <w:rsid w:val="00CF65A2"/>
    <w:rsid w:val="00D0197A"/>
    <w:rsid w:val="00D06F82"/>
    <w:rsid w:val="00D07ED1"/>
    <w:rsid w:val="00D11A7E"/>
    <w:rsid w:val="00D12A79"/>
    <w:rsid w:val="00D133E7"/>
    <w:rsid w:val="00D13E6A"/>
    <w:rsid w:val="00D158D7"/>
    <w:rsid w:val="00D33652"/>
    <w:rsid w:val="00D33E38"/>
    <w:rsid w:val="00D41592"/>
    <w:rsid w:val="00D420B3"/>
    <w:rsid w:val="00D47721"/>
    <w:rsid w:val="00D5400F"/>
    <w:rsid w:val="00D55962"/>
    <w:rsid w:val="00D678F1"/>
    <w:rsid w:val="00D8168E"/>
    <w:rsid w:val="00DA0808"/>
    <w:rsid w:val="00DB4E1C"/>
    <w:rsid w:val="00DB6D5A"/>
    <w:rsid w:val="00DC152C"/>
    <w:rsid w:val="00DC16C1"/>
    <w:rsid w:val="00DC2D91"/>
    <w:rsid w:val="00DC397D"/>
    <w:rsid w:val="00DD64B8"/>
    <w:rsid w:val="00DE189A"/>
    <w:rsid w:val="00DE7124"/>
    <w:rsid w:val="00DF02F9"/>
    <w:rsid w:val="00DF5ED2"/>
    <w:rsid w:val="00DF716F"/>
    <w:rsid w:val="00E164FE"/>
    <w:rsid w:val="00E1697C"/>
    <w:rsid w:val="00E34766"/>
    <w:rsid w:val="00E36012"/>
    <w:rsid w:val="00E60E4F"/>
    <w:rsid w:val="00E6176C"/>
    <w:rsid w:val="00E6409A"/>
    <w:rsid w:val="00E65835"/>
    <w:rsid w:val="00E664D7"/>
    <w:rsid w:val="00E709C4"/>
    <w:rsid w:val="00E70BAB"/>
    <w:rsid w:val="00E7487D"/>
    <w:rsid w:val="00E7759E"/>
    <w:rsid w:val="00E80E23"/>
    <w:rsid w:val="00E831E4"/>
    <w:rsid w:val="00E93CB8"/>
    <w:rsid w:val="00E947C0"/>
    <w:rsid w:val="00EA09FA"/>
    <w:rsid w:val="00EA4EAD"/>
    <w:rsid w:val="00EA7344"/>
    <w:rsid w:val="00EB0981"/>
    <w:rsid w:val="00EB20C3"/>
    <w:rsid w:val="00EB269E"/>
    <w:rsid w:val="00EB60E8"/>
    <w:rsid w:val="00EC50F6"/>
    <w:rsid w:val="00ED4350"/>
    <w:rsid w:val="00ED47B0"/>
    <w:rsid w:val="00ED5422"/>
    <w:rsid w:val="00ED5EE3"/>
    <w:rsid w:val="00ED7D8B"/>
    <w:rsid w:val="00EE49E0"/>
    <w:rsid w:val="00F072D5"/>
    <w:rsid w:val="00F10B7A"/>
    <w:rsid w:val="00F1381D"/>
    <w:rsid w:val="00F17C28"/>
    <w:rsid w:val="00F33EE5"/>
    <w:rsid w:val="00F34413"/>
    <w:rsid w:val="00F37557"/>
    <w:rsid w:val="00F41FF7"/>
    <w:rsid w:val="00F454D8"/>
    <w:rsid w:val="00F73746"/>
    <w:rsid w:val="00F772A3"/>
    <w:rsid w:val="00F8520A"/>
    <w:rsid w:val="00F93415"/>
    <w:rsid w:val="00FA1681"/>
    <w:rsid w:val="00FA18C2"/>
    <w:rsid w:val="00FA6D62"/>
    <w:rsid w:val="00FC3DCD"/>
    <w:rsid w:val="00FC4FA4"/>
    <w:rsid w:val="00FD24B6"/>
    <w:rsid w:val="00FD2ABB"/>
    <w:rsid w:val="00FD7A9E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A9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C2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B30638"/>
    <w:pPr>
      <w:keepNext/>
      <w:spacing w:before="2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23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3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57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67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CA11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113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A1135"/>
  </w:style>
  <w:style w:type="character" w:styleId="Gl">
    <w:name w:val="Strong"/>
    <w:basedOn w:val="VarsaylanParagrafYazTipi"/>
    <w:uiPriority w:val="22"/>
    <w:qFormat/>
    <w:rsid w:val="00CA1135"/>
    <w:rPr>
      <w:b/>
      <w:bCs/>
    </w:rPr>
  </w:style>
  <w:style w:type="paragraph" w:styleId="NormalWeb">
    <w:name w:val="Normal (Web)"/>
    <w:basedOn w:val="Normal"/>
    <w:uiPriority w:val="99"/>
    <w:unhideWhenUsed/>
    <w:rsid w:val="005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C5B"/>
  </w:style>
  <w:style w:type="paragraph" w:styleId="AltBilgi">
    <w:name w:val="footer"/>
    <w:basedOn w:val="Normal"/>
    <w:link w:val="Al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C5B"/>
  </w:style>
  <w:style w:type="paragraph" w:styleId="SonNotMetni">
    <w:name w:val="endnote text"/>
    <w:basedOn w:val="Normal"/>
    <w:link w:val="Son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B95A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95A4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95A4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B95A4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62C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2C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2C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2C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2C65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30638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06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06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B30638"/>
    <w:pPr>
      <w:widowControl w:val="0"/>
      <w:spacing w:before="70" w:after="0" w:line="240" w:lineRule="auto"/>
      <w:ind w:left="1925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30638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B30638"/>
  </w:style>
  <w:style w:type="table" w:customStyle="1" w:styleId="TableNormal1">
    <w:name w:val="Table Normal1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4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5771C8"/>
    <w:pPr>
      <w:widowControl w:val="0"/>
      <w:tabs>
        <w:tab w:val="left" w:pos="284"/>
        <w:tab w:val="left" w:pos="426"/>
        <w:tab w:val="center" w:pos="4800"/>
        <w:tab w:val="right" w:pos="9500"/>
      </w:tabs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noProof/>
      <w:lang w:val="en-US" w:eastAsia="tr-TR"/>
    </w:rPr>
  </w:style>
  <w:style w:type="character" w:customStyle="1" w:styleId="TextChar">
    <w:name w:val="Text Char"/>
    <w:basedOn w:val="VarsaylanParagrafYazTipi"/>
    <w:link w:val="Text"/>
    <w:rsid w:val="005771C8"/>
    <w:rPr>
      <w:rFonts w:ascii="Times New Roman" w:eastAsia="Times New Roman" w:hAnsi="Times New Roman" w:cs="Times New Roman"/>
      <w:noProof/>
      <w:lang w:val="en-US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1B3F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CF3655"/>
    <w:rPr>
      <w:color w:val="808080"/>
    </w:rPr>
  </w:style>
  <w:style w:type="character" w:customStyle="1" w:styleId="Stil1">
    <w:name w:val="Stil1"/>
    <w:basedOn w:val="VarsaylanParagrafYazTipi"/>
    <w:uiPriority w:val="1"/>
    <w:rsid w:val="00A20447"/>
    <w:rPr>
      <w:rFonts w:ascii="Times New Roman" w:hAnsi="Times New Roman"/>
      <w:b/>
      <w:spacing w:val="0"/>
      <w:sz w:val="28"/>
    </w:rPr>
  </w:style>
  <w:style w:type="character" w:customStyle="1" w:styleId="Stil2">
    <w:name w:val="Stil2"/>
    <w:basedOn w:val="VarsaylanParagrafYazTipi"/>
    <w:uiPriority w:val="1"/>
    <w:rsid w:val="008D01E0"/>
    <w:rPr>
      <w:rFonts w:ascii="Times New Roman" w:hAnsi="Times New Roman"/>
      <w:b/>
      <w:sz w:val="28"/>
    </w:rPr>
  </w:style>
  <w:style w:type="paragraph" w:customStyle="1" w:styleId="Default">
    <w:name w:val="Default"/>
    <w:rsid w:val="006B0BEF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B0BEF"/>
    <w:pPr>
      <w:spacing w:line="181" w:lineRule="atLeast"/>
    </w:pPr>
    <w:rPr>
      <w:rFonts w:cstheme="minorBidi"/>
      <w:color w:val="auto"/>
    </w:rPr>
  </w:style>
  <w:style w:type="table" w:customStyle="1" w:styleId="TabloKlavuzu1">
    <w:name w:val="Tablo Kılavuzu1"/>
    <w:basedOn w:val="NormalTablo"/>
    <w:next w:val="TabloKlavuzu"/>
    <w:uiPriority w:val="39"/>
    <w:rsid w:val="00DC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C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59B5BC6B341F4A53C4E3B1D7E9B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F20D69-2F8C-47A8-8A66-5FFD72C330A0}"/>
      </w:docPartPr>
      <w:docPartBody>
        <w:p w:rsidR="00DE0C68" w:rsidRDefault="00FD77F7">
          <w:pPr>
            <w:pStyle w:val="7FB59B5BC6B341F4A53C4E3B1D7E9B31"/>
          </w:pPr>
          <w:r w:rsidRPr="00542D50">
            <w:rPr>
              <w:rStyle w:val="YerTutucuMetni"/>
            </w:rPr>
            <w:t>[Başlık]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F7"/>
    <w:rsid w:val="00DD4E56"/>
    <w:rsid w:val="00DE0C68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7FB59B5BC6B341F4A53C4E3B1D7E9B31">
    <w:name w:val="7FB59B5BC6B341F4A53C4E3B1D7E9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94D7-3408-4F93-8D80-A9466877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11146</Characters>
  <Application>Microsoft Office Word</Application>
  <DocSecurity>0</DocSecurity>
  <Lines>92</Lines>
  <Paragraphs>26</Paragraphs>
  <ScaleCrop>false</ScaleCrop>
  <Company/>
  <LinksUpToDate>false</LinksUpToDate>
  <CharactersWithSpaces>13075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2021-02-06T12:28:00Z</dcterms:created>
  <dcterms:modified xsi:type="dcterms:W3CDTF">2023-12-23T10:32:00Z</dcterms:modified>
  <cp:category/>
  <cp:contentStatus/>
</cp:coreProperties>
</file>